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A7E3E0" w14:textId="77777777" w:rsidR="00DA548D" w:rsidRDefault="00DA548D">
      <w:r>
        <w:t>九九年早餐開示</w:t>
      </w:r>
      <w:r>
        <w:t>—</w:t>
      </w:r>
      <w:r>
        <w:t xml:space="preserve">怎樣以廣大心，親近供養　　（共一集）　　</w:t>
      </w:r>
      <w:r>
        <w:t>1999/5/4</w:t>
      </w:r>
      <w:r>
        <w:t xml:space="preserve">　　香港　　檔名：</w:t>
      </w:r>
      <w:r>
        <w:t xml:space="preserve">20-014-0087 </w:t>
      </w:r>
    </w:p>
    <w:p w14:paraId="3ADE0116" w14:textId="77777777" w:rsidR="00DA548D" w:rsidRDefault="00DA548D">
      <w:pPr>
        <w:pStyle w:val="a3"/>
      </w:pPr>
      <w:r>
        <w:t xml:space="preserve">　　昨天晚上我在寫下一次講義的時候，看到文殊菩薩對舍利弗尊者、六千比丘的開示，裡面有一段對我們現代人修學非常重要。這段話在《普賢行願品疏》裡面，我們這個本子是第一冊四百六十七面，經有十句，我簡單跟大家介紹一下。文殊菩薩對這些人們說，如果有善男子、善女人，這個地方的「善」非常重要。這部經是圓教大乘，善的標準必須要具足，世尊在《觀無量壽佛經》裡面講的「淨業三福」，這三條十一句統統都具足，才能稱為大乘法裡面的善男子、善女人。這是一個關鍵的字樣，也是真實的標準。他如果能夠成就十種大乘法，「無有疲厭」，他就很快的、也很容易的證得菩薩地。菩薩地就是《華嚴經》上講的地上菩薩，這個果位就非常高；當然也能夠入如來地，就是究竟圓滿的佛果。</w:t>
      </w:r>
      <w:r>
        <w:t xml:space="preserve"> </w:t>
      </w:r>
    </w:p>
    <w:p w14:paraId="71DC745E" w14:textId="77777777" w:rsidR="00DA548D" w:rsidRDefault="00DA548D">
      <w:pPr>
        <w:pStyle w:val="a3"/>
      </w:pPr>
      <w:r>
        <w:t xml:space="preserve">　　下面他就把這十種法為我們說出來了。第一種，所謂「見諸如來以廣大心親近供養心無疲厭」，這是第一句，第一句是非常重要。換句話說，我們學佛從哪裡學起？要從廣大心學起。心量太小，就逃不出輪迴；心量大，輪迴就沒有了。而輪迴的界限並不大，我常常用個比喻說，你的心量比輪迴大，這個輪迴的圈圈你就超越了；如果你的心量，沒有六道輪迴這麼大，你永遠出不去。所以為什麼《無量壽經》「三輩往生」，最重要的條件就是「發菩提心，一向專念」。菩提心簡單的講就是四弘誓願；四弘誓願第一條「眾生無邊誓願度」，這個心就大了，這個心就是廣大心。那個地方講的眾生，不是講一個地區的眾生，不是講一個國家的眾生，也不是講這個地球上的眾生，也不是講三千大千世界的眾生，那個範圍還太小了，他所講的是盡虛空、遍法界一切眾生，這就是菩薩在此地講的「廣大心」。這個廣大心就是供養，供養諸佛如來。</w:t>
      </w:r>
      <w:r>
        <w:t xml:space="preserve"> </w:t>
      </w:r>
    </w:p>
    <w:p w14:paraId="31693003" w14:textId="77777777" w:rsidR="00DA548D" w:rsidRDefault="00DA548D">
      <w:pPr>
        <w:pStyle w:val="a3"/>
      </w:pPr>
      <w:r>
        <w:t xml:space="preserve">　　諸位想想，諸佛如來智慧福德都圓滿了，他還要什麼？還要我們供養嗎？我們對於他感恩戴德，我們有什麼能力去供養他。文殊菩薩在此地教給我們，我們能供養諸佛如來，真正得到諸佛如來歡喜的，就是菩提心，就是廣大心，起心動念不是為自己，是為盡虛空、遍法界一切眾生。所以我教念佛堂的同學們，你們每一聲佛號，都是為虛空法界一切眾生念的，才能夠消除根本的業障。所以心量不大怎麼行？我們同學們決不是這一生才遇到佛法，才開始學佛的，沒這麼容易！佛在經典上告訴我們，我們這一生有緣遇到佛法，有緣學習佛法，都是過去生中無量劫來所種的善根，這個善根非常深厚，在末法時期還能夠遇到正法。尤其是在這個時代，《楞嚴經》上跟我們說，「邪師說法，如恆河沙」，在這個環境當中，你還能遇到正法，若不是過去生中善根深厚，哪有可能？這是我們應當要珍惜的。</w:t>
      </w:r>
      <w:r>
        <w:t xml:space="preserve"> </w:t>
      </w:r>
    </w:p>
    <w:p w14:paraId="2B63B24A" w14:textId="77777777" w:rsidR="00DA548D" w:rsidRDefault="00DA548D">
      <w:pPr>
        <w:pStyle w:val="a3"/>
      </w:pPr>
      <w:r>
        <w:t xml:space="preserve">　　菩薩對舍利弗這些人的開示，第一句就是勸發菩提心。他這地方沒有說廣大心，說是「見諸如來以廣大心親近供養」。現在我們要問，也許有人說，我沒有見諸如來，等我見諸如來的時候，我再發廣大心行不行？這個想法，這種說法，似是而非。文殊菩薩處處見如來，時時見如來，我們是見了如來不認識如來，絕對不是說諸佛如來不在我們身邊，不在我們面前。《大方廣佛華嚴經》提醒我們，十方三世一切諸佛如來，就在我們眼前，就在我們的周圍。這周圍在哪裡？我們周圍一切人、一切事、一切物，無一不是諸佛如來，可惜的是我們不認識。幾時你認識了，你就入如來境界，你就入一真法界。</w:t>
      </w:r>
      <w:r>
        <w:t xml:space="preserve"> </w:t>
      </w:r>
    </w:p>
    <w:p w14:paraId="2ABB9A80" w14:textId="77777777" w:rsidR="00DA548D" w:rsidRDefault="00DA548D">
      <w:pPr>
        <w:pStyle w:val="a3"/>
      </w:pPr>
      <w:r>
        <w:lastRenderedPageBreak/>
        <w:t xml:space="preserve">　　我們今天見不到諸佛如來，是把諸佛如來變成了凡夫，把諸佛如來變成了魔障。怎麼變的？我們自己意識心裡頭變現出來的。我們學佛，要相信佛的教誨，決定不能相信自己的意思，相信自己的意思，永遠不能見如來。相信佛的教誨，諸佛如來從來沒有離開我們，時時刻刻在關懷我們、在照顧我們。所以佛與魔之間就在一念，我們一念覺，覺就是信佛，迷就是信自己。相信自己的妄想分別執著，那就是魔，把諸佛如來都變成魔，魔境界了。一念覺悟的人，相信佛的教誨，就把魔境變成諸佛如來，這是真的親近供養，是我們應當要學習的。</w:t>
      </w:r>
      <w:r>
        <w:t xml:space="preserve"> </w:t>
      </w:r>
    </w:p>
    <w:p w14:paraId="7A22DD43" w14:textId="77777777" w:rsidR="00DA548D" w:rsidRDefault="00DA548D">
      <w:pPr>
        <w:pStyle w:val="a3"/>
      </w:pPr>
      <w:r>
        <w:t xml:space="preserve">　　供養不在乎形式，不在乎金錢，也不在乎佛經裡面講的幢幡寶蓋，七寶供具，那些都不重要。重要的，普賢菩薩在這個經最後，給我們做結論的時候，說得很清楚，大千世界七寶供養，都比不上法供養。法供養裡面第一句，普賢菩薩告訴我們，「如教修行供養」。這句話怎麼說？佛教我們怎麼做，我們就老老實實依著去做；佛教給我們不能做，我們決定遵守，不要犯過，這就叫如教修行供養。我們自己反省反省，佛在經上教我們要做的，我們沒有做到；佛在經上說不可以做的，我們偏偏在做。佛跟魔的差別就在此地，我們知不知道？明不明白？</w:t>
      </w:r>
      <w:r>
        <w:t xml:space="preserve"> </w:t>
      </w:r>
    </w:p>
    <w:p w14:paraId="268F5F75" w14:textId="77777777" w:rsidR="00DA548D" w:rsidRDefault="00DA548D">
      <w:pPr>
        <w:pStyle w:val="a3"/>
      </w:pPr>
      <w:r>
        <w:t xml:space="preserve">　　也許你說，我聽明白了，我還是做不到。為什麼做不到？習氣太重了，我很想做，但是這心做不了主。對的，這個話沒錯，你說得很老實。如果這一念之間果然轉過來了，你就轉凡成聖，你不是凡夫。確實煩惱習氣無量劫來薰習生了根，這個根很難拔除。你們諸位有這個情形，我也不例外，我也是這樣的。我今天能有一點成就，這個經驗可以貢獻給諸位，給大家做參考。那就是決定不能離開佛法的薰習，特別加強佛法的薰習。佛法的薰習，佛在經上講了無數遍，教給我們「受持讀誦，為人演說」，就是這一句的開示。受持是決定接受，決定依教奉行，時時保持不失掉。讀誦要緊，天天要讀經，最好是天天能講經。因為你天天講，你必須要天天讀，你不讀怎麼能講？所以天天講經，給自己一個壓力，勉強自己天天要讀誦。我們展開經卷，遍遍都有悟處，這才能得法喜充滿，才能把自己無始劫以來的妄想習氣沖淡。我這一生就是用這種方法得到一點成就，沒有一天離開經本。</w:t>
      </w:r>
      <w:r>
        <w:t xml:space="preserve"> </w:t>
      </w:r>
    </w:p>
    <w:p w14:paraId="654DD8C1" w14:textId="77777777" w:rsidR="00DA548D" w:rsidRDefault="00DA548D">
      <w:pPr>
        <w:pStyle w:val="a3"/>
      </w:pPr>
      <w:r>
        <w:t xml:space="preserve">　　我現在一個星期講十二個小時，沒有一天不為人演說，我是用這種方法成就的，用這種方法把心量拓開了。我在沒有學佛之前，心量非常窄小。四十七年來，我學佛第七年開始講經，今年講了四十年，從學佛算起四十七年，四十七年的薰習，每天沒有間斷，這才把無始劫的這些習氣、煩惱淘汰掉，不容易！我讀古人的傳記，古來的大德，有三、五年就把習氣淘汰盡，轉過來了，有十年、八年轉過來的，我用了四十七年的時間，我對於古大德不能不佩服。他們的善根比我厚，他們的智慧比我猛利，所以不需要太長的時間，就能夠破迷開悟，轉凡成聖。我這種根性，跟大家根性沒有兩樣，發個狠心，用半個世紀的時間，鍥而不捨，也能轉過來。這就是「以廣大心，親近供養」。</w:t>
      </w:r>
      <w:r>
        <w:t xml:space="preserve"> </w:t>
      </w:r>
    </w:p>
    <w:p w14:paraId="7681485D" w14:textId="77777777" w:rsidR="00DA548D" w:rsidRDefault="00DA548D">
      <w:pPr>
        <w:pStyle w:val="a3"/>
      </w:pPr>
      <w:r>
        <w:t xml:space="preserve">　　末後這一句很重要，「心無疲厭」。這一句話，他這十句開示裡面，末後都有這一句。心無疲厭，永遠不疲，永遠不厭倦；如果不契入這個境界，做不到。凡夫無論做什麼事情，時間久了，就懈怠、懶散，疲倦、討厭；契入這個境界就不會。譬如讀這一部書，永遠讀不厭，永遠讀不倦，為什麼？遍遍有新的意思，那就能生歡喜心。每一次展卷，每一次讀誦，都有新的悟處，這個經義其味無窮，所以才不疲不厭。這一法如是，我們要曉得法法皆如是。任何一法當中，你在這裡面生疲厭之心，是你沒</w:t>
      </w:r>
      <w:r>
        <w:lastRenderedPageBreak/>
        <w:t>有契入箇中三昧，果然能契入箇中三昧，妙味無窮。這個道理，明天我們有時間再跟各位接著說。今天時間到了，我們就講到此地。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18210" w14:textId="77777777" w:rsidR="00DA548D" w:rsidRDefault="00DA548D" w:rsidP="00DA548D">
      <w:r>
        <w:separator/>
      </w:r>
    </w:p>
  </w:endnote>
  <w:endnote w:type="continuationSeparator" w:id="0">
    <w:p w14:paraId="297EF4B7" w14:textId="77777777" w:rsidR="00DA548D" w:rsidRDefault="00DA548D" w:rsidP="00DA54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2D455" w14:textId="77777777" w:rsidR="00DA548D" w:rsidRDefault="00DA548D" w:rsidP="00DA548D">
      <w:r>
        <w:separator/>
      </w:r>
    </w:p>
  </w:footnote>
  <w:footnote w:type="continuationSeparator" w:id="0">
    <w:p w14:paraId="7FE06914" w14:textId="77777777" w:rsidR="00DA548D" w:rsidRDefault="00DA548D" w:rsidP="00DA54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48D"/>
    <w:rsid w:val="00DA548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AB52F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54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54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54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54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423</Words>
  <Characters>2416</Characters>
  <Application>Microsoft Office Word</Application>
  <DocSecurity>0</DocSecurity>
  <Lines>20</Lines>
  <Paragraphs>5</Paragraphs>
  <ScaleCrop>false</ScaleCrop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2025-10-14T02:22:00Z</dcterms:created>
  <dcterms:modified xsi:type="dcterms:W3CDTF">2025-10-14T02:22:00Z</dcterms:modified>
</cp:coreProperties>
</file>