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A7231" w14:textId="77777777" w:rsidR="00402037" w:rsidRDefault="00402037">
      <w:r>
        <w:t xml:space="preserve">一九九五年淨空法師早餐開示　　（第一集）　　</w:t>
      </w:r>
      <w:r>
        <w:t>1995/1/1</w:t>
      </w:r>
      <w:r>
        <w:t xml:space="preserve">　　台灣景美華藏圖書館　　檔名：</w:t>
      </w:r>
      <w:r>
        <w:t xml:space="preserve">20-020-0001 </w:t>
      </w:r>
    </w:p>
    <w:p w14:paraId="60ABBF74" w14:textId="77777777" w:rsidR="00402037" w:rsidRDefault="00402037">
      <w:pPr>
        <w:pStyle w:val="a3"/>
      </w:pPr>
      <w:r>
        <w:t xml:space="preserve">　　這一次講《金剛經》，希望大家對《節要》這個本子要認真仔細去看看。凡夫修行最大的障礙就是我見，無論修學哪一個法門，只要有我見、我相，就決定不能成就。實在說修行修什麼？就是把我相、我見去掉，這是真正修行，這是真實的功夫，這是佛在般若會上，真正講到了從根本修。一般經論是講枝枝葉葉，教你怎麼斷惡、怎麼修善；這個除我相、我見是從根本下手，連根拔除。所以這個經典法門，自古以來無論哪一宗、那一派的祖師大德，沒有不尊重的，道理就在此地。經文不長只有五千八百多字，所講的都是究竟圓滿的大法。我見要拔除了，就是《楞嚴經》上講，「若能轉境，則同如來」，境界為我所轉。我們今天最苦的沒有這個能力，被境界轉，境界稍微複雜了一點、稍微不如意一點，心就不自在，就生煩惱。如果稱心如意也生煩惱，這個心都是被境界轉，心被境轉那是凡夫，決定不是佛菩薩。佛菩薩在任何境界裡面，心地都是清涼自在，這是《金剛經》上所講的，修行的原理原則。而我們修淨宗的，可以說是格外的殊勝，境界現前一句阿彌陀佛，所有六塵境界統統都變成阿彌陀佛，你就決定往生，那就叫做一心不亂。一心不亂是什麼樣子？六塵境界完全轉成清淨、平等的境界。這個轉是從自己心上轉，不是從境上轉，境是假的</w:t>
      </w:r>
      <w:r>
        <w:t>，境是心變，心清淨，境就清淨了。用《金剛經》的理論，完全證實了佛這些說法，心淨則土淨，心淨，環境就清淨。修行一定要福慧雙修，沒有福報不但不能度眾生，也不能度自己，沒有福就苦惱，苦去不掉。一定要修福，修福的綱領，在《金剛經》上就是布施、忍辱。修慧的綱領，在《金剛經》是不住於相，不住於相是修慧，而行布施、忍辱這是修福，福慧雙修。《觀經》的三福講得更詳細、更具體。</w:t>
      </w:r>
      <w:r>
        <w:t xml:space="preserve"> </w:t>
      </w:r>
    </w:p>
    <w:p w14:paraId="37DCB682" w14:textId="77777777" w:rsidR="00402037" w:rsidRDefault="00402037">
      <w:pPr>
        <w:pStyle w:val="a3"/>
      </w:pPr>
      <w:r>
        <w:t xml:space="preserve">　　這個學講經就是學說話，能夠把意思清清楚楚的表達出來，言語簡單而不囉嗦，這就是很好的標準。我們《修行手冊》那個小冊子，裡面的內容，是從《沙彌律儀》裡面節錄出來，也就是我們在這個時代要怎麼樣做，這是少到不能再少。這個要多看，常常看，常常記住，運用在日常生活當中。我們在講經的時候常常提起，佛菩薩度眾生就是給眾生做一個好榜樣，《沙彌律儀》是好榜樣裡面，最基本的幾個條件。更高的我們學不到，在這個時代當中，縱然你做到了，社會大眾領會不到。《沙彌律儀》很淺，在這個時代當中，你能夠去做非常受歡迎，佛法的修學在於實行，也就是要真正做到。佛弟子是佛菩薩的學生，在這個社會要帶頭領導大眾，自己要做一個好榜樣，這就是福慧雙修的好榜樣，一些儀規、形式是次要的。黃念祖居士在《谷響集》裡面所說的，在現前這個時代，我們學佛貴精不貴多，也就是說的必須要一門深入，重質不重量。就是團體大家在一塊共修，真正三、五個同參道友就行了；不必說道場一定要多少人，法會要怎麼樣興旺，那是形式。佛法講求的是真實的利益，真實利益就昨天晚上講的度，這個度的標準一定要超越三界六道輪迴，那個才叫度。你自己不能了生死、不能脫輪迴，你的修行都沒有成績可言。</w:t>
      </w:r>
      <w:r>
        <w:t xml:space="preserve"> </w:t>
      </w:r>
    </w:p>
    <w:p w14:paraId="29526C40" w14:textId="77777777" w:rsidR="00402037" w:rsidRDefault="00402037">
      <w:pPr>
        <w:pStyle w:val="a3"/>
      </w:pPr>
      <w:r>
        <w:t xml:space="preserve">　　我們今天的得度就是決定得生淨土，真能往生得度了，不能往生那這一生空過了。一個人的目標完全放在往生淨土，親近彌陀，這個世間所有的是非人我自然就放下了，自然就能隨緣。好人很好，壞人也好；好事很好，壞事也很好，為什麼？與我不相干。我過兩天到極樂世界去，你們在這都好，什麼都好，我們的心是平的、是清淨的，隨緣而不攀緣。你們必須要記住，這個好、那個不好，這種心態、見解不能往生，念佛一天念十萬聲也不能往生，原因在哪裡？心不清淨。心淨則土淨，帶業往生是帶種子習氣，不帶現行，就是你現前不可以犯的，現前的心要清淨、平等這個可</w:t>
      </w:r>
      <w:r>
        <w:lastRenderedPageBreak/>
        <w:t>以，一念清淨。沒有智慧，有福報都看錯了，看到那個人很聰明、很狡猾，這個人有智慧；看到這個人有很多財富，生活種種享受，這個人有福報。我們佛法看正好跟他顛倒，佛法看的是什麼叫智慧？一切都看破了，那個人有智慧；什麼是福報？一切都放下了，那個人有福報。看破是智慧，放下是福報，這是真的智慧，真的福報，不再搞輪迴，永遠超越三界，這就說明佛菩薩的標準，跟世間的標準不一樣。無量劫來，佛法確確實實不容易遇到，不容易接觸到的。我們這是多生多劫的善根福德因緣，在這一生當中遇到了。諸位想想，遇到而不了解，不能去做，做得沒有成果，你說那多可惜。這個事情人人都可以辦得到，尤其是往生淨土這個法門，古人講得一點都不錯，「萬修萬人去」。你雖然修而不能去，你沒有依照這個理論方法去修，所以你不能去；依照這個理論方法去修，你決定去。這些理論方法，淨土五經裡面講得很清楚，《金剛經》尤其簡單扼要，實實在在告訴你。好了，今天就講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2C6DA" w14:textId="77777777" w:rsidR="00402037" w:rsidRDefault="00402037" w:rsidP="00402037">
      <w:r>
        <w:separator/>
      </w:r>
    </w:p>
  </w:endnote>
  <w:endnote w:type="continuationSeparator" w:id="0">
    <w:p w14:paraId="62E48A41" w14:textId="77777777" w:rsidR="00402037" w:rsidRDefault="00402037" w:rsidP="00402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BCE2C" w14:textId="77777777" w:rsidR="00402037" w:rsidRDefault="00402037" w:rsidP="00402037">
      <w:r>
        <w:separator/>
      </w:r>
    </w:p>
  </w:footnote>
  <w:footnote w:type="continuationSeparator" w:id="0">
    <w:p w14:paraId="30638800" w14:textId="77777777" w:rsidR="00402037" w:rsidRDefault="00402037" w:rsidP="00402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037"/>
    <w:rsid w:val="004020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ACED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20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20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20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20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