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05C7D" w14:textId="77777777" w:rsidR="00F305DD" w:rsidRDefault="00F305DD">
      <w:r>
        <w:t xml:space="preserve">一九九五年淨空法師早餐開示　　（第十六集）　　</w:t>
      </w:r>
      <w:r>
        <w:t>1995/2</w:t>
      </w:r>
      <w:r>
        <w:t xml:space="preserve">　　台灣景美華藏圖書館　　檔名：</w:t>
      </w:r>
      <w:r>
        <w:t xml:space="preserve">20-020-0016 </w:t>
      </w:r>
    </w:p>
    <w:p w14:paraId="3178D2A5" w14:textId="77777777" w:rsidR="00F305DD" w:rsidRDefault="00F305DD">
      <w:pPr>
        <w:pStyle w:val="a3"/>
      </w:pPr>
      <w:r>
        <w:t xml:space="preserve">　　所以佛的自行化他，不要認為這老太婆一生念佛，從來沒有給人說過法，她那個化他是在最後走的時候給人看，所以沒有一個不是自行化他。我們看到這樣子還是不相信，還是沒有警覺心，這就是業障太重。人死了以後三、四天，甚至於十幾天身上還是軟的，面目如生，這什麼原因？這常識我們要知道，走的時候安詳沒有恐怖，走得很自在。人死了以後身體僵硬是恐怖、害怕，那個愈是恐怖，嚴重的那個身體就愈是僵硬，是這麼一個道理。我們看人臨終，大致上可以能斷定他到哪一道去，往生者的這個相好，瑞相好，生天也好；其次就是又到人間來，來生能得人身那瑞相也不錯；走的時候那個樣子不好，那多半都是三惡道。這個看到好樣子，你要認真要努力去效法、去學習，要緊的是改習氣，習氣不改不得了。好了，我們散會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08A24" w14:textId="77777777" w:rsidR="00F305DD" w:rsidRDefault="00F305DD" w:rsidP="00F305DD">
      <w:r>
        <w:separator/>
      </w:r>
    </w:p>
  </w:endnote>
  <w:endnote w:type="continuationSeparator" w:id="0">
    <w:p w14:paraId="2E80ED20" w14:textId="77777777" w:rsidR="00F305DD" w:rsidRDefault="00F305DD" w:rsidP="00F305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9722" w14:textId="77777777" w:rsidR="00F305DD" w:rsidRDefault="00F305DD" w:rsidP="00F305DD">
      <w:r>
        <w:separator/>
      </w:r>
    </w:p>
  </w:footnote>
  <w:footnote w:type="continuationSeparator" w:id="0">
    <w:p w14:paraId="1F44DFDF" w14:textId="77777777" w:rsidR="00F305DD" w:rsidRDefault="00F305DD" w:rsidP="00F305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5DD"/>
    <w:rsid w:val="00F20C87"/>
    <w:rsid w:val="00F30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957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05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05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05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05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