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E0DA" w14:textId="77777777" w:rsidR="00221F87" w:rsidRDefault="00221F87">
      <w:r>
        <w:t xml:space="preserve">一九九五年淨空法師早餐開示　　（第三十五集）　　</w:t>
      </w:r>
      <w:r>
        <w:t>1995/5/10</w:t>
      </w:r>
      <w:r>
        <w:t xml:space="preserve">　　台灣景美華藏圖書館　　檔名：</w:t>
      </w:r>
      <w:r>
        <w:t xml:space="preserve">20-020-0035 </w:t>
      </w:r>
    </w:p>
    <w:p w14:paraId="338BD78C" w14:textId="77777777" w:rsidR="00221F87" w:rsidRDefault="00221F87">
      <w:pPr>
        <w:pStyle w:val="a3"/>
      </w:pPr>
      <w:r>
        <w:t xml:space="preserve">　　我勸導大家必須要修學的七門課程，都還記得嗎？哪幾門？《無量壽經》、《彌陀經要解》、《普賢行願品》、《阿難問事佛吉凶經》、《感應篇》、《了凡四訓》、《四書》。這七門東西，哪個人都能背得出來的，舉手我看看。在這個時代，我們大家都是同參道友的關係，師生的關係，在這個時代已經沒有了，不但師生關係沒有了，你看看報紙雜誌，父子關係都沒有了。所謂說老師來督促學生，辦不到的，學生會把老師殺掉，那老師就不敢督促學生。所以只能夠奉勸，你願意聽很好，不願意聽也好。能夠背一種的有沒有？有沒有舉手我看看，背一種的，一種什麼東西？《無量壽經》，都是《無量壽經》，不錯了，還能背一種。</w:t>
      </w:r>
      <w:r>
        <w:t xml:space="preserve"> </w:t>
      </w:r>
    </w:p>
    <w:p w14:paraId="16D8F339" w14:textId="77777777" w:rsidR="00221F87" w:rsidRDefault="00221F87">
      <w:pPr>
        <w:pStyle w:val="a3"/>
      </w:pPr>
      <w:r>
        <w:t xml:space="preserve">　　在大陸趙樸老，他們一共有八個老人，年齡大概都超過八十，感到中國文化有斷層的憂慮，強烈的呼籲要培養造就傳承中國古文的人才。這樣的人才在從前都是從小培養起的，所以在目前靠一般學校，大學的中文系四年是決定做不到的。所以他們呼籲是希望能從小學、中學、大學，等於說是辦中文的學校來培養。中國古文的入門沒有祕訣，有一個方法就是背誦，不肯讀書、不肯背書就永遠不能入門。今天這個大學中文系，為什麼不能成就？不能背書。從前在台中，李老師給我們同學限制，學這個古文的，最低限度要能背五十篇古文，你有閱讀的能力；你能夠背誦一百篇古文，你有寫作的能力，這是把它降低到不能再低。在古時候這個要求，差不多都是在三百篇以上，你不能背誦三百篇古文的話，不能背五百篇以上詩詞的話，你欣賞、寫作的能力都沒有。而且《四書》是必須要背誦的，這是基本的課程，我們看到樸老強烈的呼籲。</w:t>
      </w:r>
      <w:r>
        <w:t xml:space="preserve"> </w:t>
      </w:r>
    </w:p>
    <w:p w14:paraId="1BF791A0" w14:textId="77777777" w:rsidR="00221F87" w:rsidRDefault="00221F87">
      <w:pPr>
        <w:pStyle w:val="a3"/>
      </w:pPr>
      <w:r>
        <w:t xml:space="preserve">　　世間人他要重視將來前途的出路，學這個東西將來沒出路。我們出家人可以學，出家人不搞社會事業，出家人能夠傳承這個中國幾千年文化的道統，出家人對於中國、對於國家民族、對於整個世界的文化，會做出很大的貢獻，這就要靠大家自動自發的努力發憤。我跟大家定的七門是不能再少的，一定要先從這七門東西，要統統背得很熟很熟，你才管用，你的道心才堅固，你的修持才有基礎。今天為什麼大家修持不得力？成天胡思亂想，成天打妄想，打妄想就是造輪迴業，說得不好聽就是造三途業，天天往三途裡頭鑽，你還有什麼出息？接受十方的供養，衣食住行樣樣不缺，在這個地方造輪迴業，將來什麼樣的果報，不必說了，大家自己想就知道了。如果真的在讀書，真的在用功沒有時間打妄想，這些人我說你沒有時間去想，你自自然然心在道、行在道，你道業增長。你確確實實能度自己，也能夠度一切眾生，你這一生沒有空過。世間事，佛給我們講得很清楚，不想過去，也不想未來，過去是昨天不想它，未來是明天也不想它。只能夠抓住現前這個時間努力認真用功，這正確，果然心在道上，諸佛護念，龍天擁護，你想它幹什麼！</w:t>
      </w:r>
      <w:r>
        <w:t xml:space="preserve"> </w:t>
      </w:r>
    </w:p>
    <w:p w14:paraId="039A5848" w14:textId="77777777" w:rsidR="00221F87" w:rsidRDefault="00221F87">
      <w:pPr>
        <w:pStyle w:val="a3"/>
      </w:pPr>
      <w:r>
        <w:t xml:space="preserve">　　我這一生得力章嘉大師的教誨，他教我一心向道，你前途一切佛菩薩替你安排，決定不要去操心。我依教奉行，所以我不想明天的事情，菩薩替我安排好了，我何必去妄想！佛菩薩怎麼安排，無論是順境、是逆境，一定都是好的，順逆境界都是消業障，都是成就戒定慧。所以大家要真正用功，要真正去努力，妄想再打不得了。上一次，不是這一次，上一次在達拉斯打佛七，劉居士來幫忙燒飯，劉居士告訴我，他《無量壽經》念五百遍就會背，只用了三個月的時間。他沒有刻意的去背，他說不曉得怎麼會背了？我這麼笨的人，自己莫名其妙會背。我問他「你念了多少遍？」他說</w:t>
      </w:r>
      <w:r>
        <w:lastRenderedPageBreak/>
        <w:t>「大概五百遍，三個多月的時間。」為什麼？專心真幹。我們今天修行說實在話兒戲！成天在玩，光陰這樣空過太可惜；你如果真的認真，你身體健康。</w:t>
      </w:r>
      <w:r>
        <w:t xml:space="preserve"> </w:t>
      </w:r>
    </w:p>
    <w:p w14:paraId="53397BA0" w14:textId="77777777" w:rsidR="00221F87" w:rsidRDefault="00221F87">
      <w:pPr>
        <w:pStyle w:val="a3"/>
      </w:pPr>
      <w:r>
        <w:t xml:space="preserve">　　昨天有居士告訴我，劉承符居士《無量壽經》寫完了，底下要寫我在此地講的，《彌陀經要解》跟《疏鈔演義》，他今年九十歲。他告訴我，體力精神比過去好。三寶加持，這個身體健康不是他的果報，是三寶加持。你今天已經捨身為三寶做事情，你的身體是三寶給你的，已經不是自己的了。過去他年歲大衰老了，寫東西沒辦法寫，寫不動，所以告訴加州一些同學寫短的、寫小的，勉強應付，大的東西不敢寫。可是我們錄音帶還是給他，他沒有事情，愈寫精神愈好，愈寫體力愈好，這個果報擺在我們面前，九十歲了。你自己不肯認真修行，你的身體業報是你命中注定的。你自己肯發憤為佛法獻身，為一切眾生獻身，你這個身體就不是自己的，這叫乘願再來。所謂乘願再來，不必到西方極樂世界再來投生，現在這個願力一轉的時候，把自己業報的身轉成願力的身，就是乘願再來。所以乘願再來是一念之間可以做得到的，這裡面一絲毫假都不能摻，摻一點假你還是要受業報，純真無妄。我聽到劉老居士這個消息，非常歡喜，我自己感應的事情很多，我今年的身體狀況、精神狀況，比去年、前年好多了。問題大家肯不肯幹？身體差，不要緊，一轉身體就好了；沒有智慧，不要緊，這一轉佛菩薩智慧就加持上來。問題自己肯不肯發心轉業報身成為願</w:t>
      </w:r>
      <w:r>
        <w:t>力身？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C115F" w14:textId="77777777" w:rsidR="00221F87" w:rsidRDefault="00221F87" w:rsidP="00221F87">
      <w:r>
        <w:separator/>
      </w:r>
    </w:p>
  </w:endnote>
  <w:endnote w:type="continuationSeparator" w:id="0">
    <w:p w14:paraId="525AF93A" w14:textId="77777777" w:rsidR="00221F87" w:rsidRDefault="00221F87" w:rsidP="00221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99A52" w14:textId="77777777" w:rsidR="00221F87" w:rsidRDefault="00221F87" w:rsidP="00221F87">
      <w:r>
        <w:separator/>
      </w:r>
    </w:p>
  </w:footnote>
  <w:footnote w:type="continuationSeparator" w:id="0">
    <w:p w14:paraId="7814D379" w14:textId="77777777" w:rsidR="00221F87" w:rsidRDefault="00221F87" w:rsidP="00221F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87"/>
    <w:rsid w:val="00221F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499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1F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F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F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F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