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F595" w14:textId="77777777" w:rsidR="00E232B4" w:rsidRDefault="00E232B4">
      <w:r>
        <w:t xml:space="preserve">一九九五年淨空法師早餐開示　　（第三十九集）　　</w:t>
      </w:r>
      <w:r>
        <w:t>1995/5/16</w:t>
      </w:r>
      <w:r>
        <w:t xml:space="preserve">　　台灣景美華藏圖書館　　檔名：</w:t>
      </w:r>
      <w:r>
        <w:t xml:space="preserve">20-020-0039 </w:t>
      </w:r>
    </w:p>
    <w:p w14:paraId="727F4D89" w14:textId="77777777" w:rsidR="00E232B4" w:rsidRDefault="00E232B4">
      <w:pPr>
        <w:pStyle w:val="a3"/>
      </w:pPr>
      <w:r>
        <w:t xml:space="preserve">　　剛才講經沒錄？應當要錄，每個人的報告都要錄。而且每個人的報告我們聽的人都要專注，這才是一個好的學習態度。周邦道老居士一生他的勤學，是李老師非常讚歎的，他連一個初學的人，一個小學生初學的人來講佛法，他都專心聽而且做筆記，聽法沒有一個空過。如果說同學們講的時候，我們左耳聽、右耳出的時候，這也就顯示出你們學習的態度不真誠，還是很傲慢：他沒什麼了不起，他還不如我。這樣的態度是一生不能成功。佛法斷煩惱，貪瞋痴慢那個慢要斷掉，任何人講東西都是代表佛說法，對他不敬，就是對佛不敬，縱然是個初學的小學生。如果你能夠像這樣去學習的話，就是善財童子，善財童子在《華嚴經》上表現的精神，我自己一個人是學生，除我之外都是我的老師，所以他一生能成就。他連一個同學都沒有，因為同學就看輕了，你是我同學，我可以隨便一點、可以馬虎一點，所以你學不成功。真正要想成就，一切這個眾生都是善知識，不但有情眾生是善知識，無情眾生都是善知識，到後來才能夠真正證得「情與無情，同圓種智」。把自己這種貢高我慢、輕視別人的心，真的斷得乾乾淨淨那就是成就。佛法最重要的是心，說到要做到。</w:t>
      </w:r>
      <w:r>
        <w:t xml:space="preserve"> </w:t>
      </w:r>
    </w:p>
    <w:p w14:paraId="18CE7D01" w14:textId="77777777" w:rsidR="00E232B4" w:rsidRDefault="00E232B4">
      <w:pPr>
        <w:pStyle w:val="a3"/>
      </w:pPr>
      <w:r>
        <w:t xml:space="preserve">　　你們如果真正發心代佛弘法利生，要認真努力、要虛心學習，功夫要下得深，厚積薄發，厚培你的福慧，福慧都要培植，我們沒有福慧，福也沒有，慧也沒有，但是可以培植。只要真正發心，真正發心在福慧上，這個世緣自然就淡了。你專心在道上，世間一切事情不會再去計較，眼睛也亮了，知道哪些是對的，哪些是錯的，對的我們認真努力去做，錯誤的一定要把它改正過來。真正要發心弘法利生要十年功夫，十年幹什麼？前面跟大家講的，要背經、要背註解，要背得透熟。能夠背得很熟了你的心就定了，依照這個方法去做這就是守戒、持戒，一心專注就得定，從這裡面就開智慧。自以為聰明，在日常生活當中，把團體當成耍小聰明的，這不會成就。所有一切成就人，你去仔細看看《高僧傳記》、《居士傳》，真正成就的人都是老誠人，老實、誠懇，所表現的都是笨笨的，這種人有成就，真的是於人無爭、於世無求，一心在道上。定慧成就了自然就能弘法利生，所以將來弘法利生需要的人才是這種人才。我到新加坡這個緣要成熟了，我到那邊去教學，你們也應當曉得，我教他們什麼？我拿什麼東西教他？就是教他誠懇、就是教他一門深入，老實去念下去，沒有別的。</w:t>
      </w:r>
      <w:r>
        <w:t xml:space="preserve"> </w:t>
      </w:r>
    </w:p>
    <w:p w14:paraId="449E4922" w14:textId="77777777" w:rsidR="00E232B4" w:rsidRDefault="00E232B4">
      <w:pPr>
        <w:pStyle w:val="a3"/>
      </w:pPr>
      <w:r>
        <w:t xml:space="preserve">　　平常在這個地方講了不曉得多少遍，還是這個老的觀念，還是這個老辦法，要想真正成就只有下死功夫。老祖宗這個方法用了幾千年，很有效果；現在人想新花樣，要是講什麼科學方法，沒有一個人有效果的。這是事實證明老方法它有價值，新方法拿出來比不上老方法，所以這個要曉得，沒有取巧的，就是老老實實，一門深入。如果要學經，學《無量壽經》，黃念祖的註解要能背過，你五年到十年的時間，你的一本東西，連經帶註不能夠背得滾瓜爛熟你弘什麼法？換句話說，你想開悟不可能的事情。如果說你這個東西念熟了，真正心定了開悟，這個悟是從清淨心裡生的，心清淨，清淨心起作用就是開悟、就是真實智慧。希望將來淨宗五經一論，都有人發心去弘揚，這裡面是以《彌陀經》跟《無量壽經》、《行願品》，這個分量最重。《彌陀經》有《疏鈔》，《演義》不能夠背誦，《疏鈔》是決定要背的。《要解》一定要背《要解講義》，《要解講義》取圓瑛法師的好。《行願品》要用清涼的《別行疏鈔》，這個六門裡面《別行疏鈔》最深，但是深不怕，熟透了你自然就會悟出裡面的道理。《大勢至菩薩圓通章》，雖然重心是在《疏鈔》上，灌頂法師的《圓通章疏鈔》，但是要熟讀《楞嚴》，《楞嚴》要不能透徹、熟透，那個《疏鈔》裡面的</w:t>
      </w:r>
      <w:r>
        <w:t>意</w:t>
      </w:r>
      <w:r>
        <w:lastRenderedPageBreak/>
        <w:t>思，《念佛圓通章疏鈔》的意思你也講不出來。沒有別的就是把這些道理跟大家說明白，功夫在個人，真正老師指導，說老實話兩個小時一生就受用不盡。聽經求學個人方法不一樣，你所得的效果也不一樣，聽經在明理上，真正把道理懂得了，增長信心、增長願力，這是修行的根本。如果要學講經那還不止這些，在這上面還要加上講經的人的心態、技巧，是聽這個。找到它的原理原則，這個所有一切經教都能夠通達，這個佛家常講「一經通一切經通」，這就是能掌握它的原理原則，所以一切的經都能貫通。</w:t>
      </w:r>
      <w:r>
        <w:t xml:space="preserve"> </w:t>
      </w:r>
    </w:p>
    <w:p w14:paraId="076878EB" w14:textId="77777777" w:rsidR="00E232B4" w:rsidRDefault="00E232B4">
      <w:pPr>
        <w:pStyle w:val="a3"/>
      </w:pPr>
      <w:r>
        <w:t xml:space="preserve">　　我們《無量壽經》、《行願品》裡面，說得非常詳細，也說得很多。大乘是建立在大悲心的基礎上，沒有大慈悲心就不能成就大乘佛法，這點要特別注意。因為西方極樂世界是大乘法，沒有大慈悲心念佛都不能往生，這個一定道理，你跟它那邊的心念不相應。大慈悲心不是口裡念出來的，是真正關懷一切眾生，盡心盡力去幫助一切眾生，我有多少力量盡多少力量。到我沒有力量、沒有這個機會的時候，我那個心是熱的，絕不會冷下來。所以為什麼去用功讀經、去背經？大慈悲心，為了弘揚這部經利益眾生，所以那個推動的力量就是大慈悲心。你看到這個世界這麼苦，眾生這麼可憐，能不法發憤努力嗎？換句話說，對於所學的不認真、不努力，不願意去學習，沒有慈悲心。一天念十萬聲佛號也不能往生，這真的，就政是古人講的「喊破喉嚨也枉然」，為什麼不能往生？沒有大悲心。《觀無量壽佛經》上講的三心，菩提心，那個發願迴向心就是大悲心。菩薩跟凡夫不一樣，凡夫沒有大悲心，菩薩有大悲心。聲聞、緣覺不能見性、不能成佛，原因就是缺少大悲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67F53" w14:textId="77777777" w:rsidR="00E232B4" w:rsidRDefault="00E232B4" w:rsidP="00E232B4">
      <w:r>
        <w:separator/>
      </w:r>
    </w:p>
  </w:endnote>
  <w:endnote w:type="continuationSeparator" w:id="0">
    <w:p w14:paraId="514957FF" w14:textId="77777777" w:rsidR="00E232B4" w:rsidRDefault="00E232B4" w:rsidP="00E23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D2D6" w14:textId="77777777" w:rsidR="00E232B4" w:rsidRDefault="00E232B4" w:rsidP="00E232B4">
      <w:r>
        <w:separator/>
      </w:r>
    </w:p>
  </w:footnote>
  <w:footnote w:type="continuationSeparator" w:id="0">
    <w:p w14:paraId="63A5AE30" w14:textId="77777777" w:rsidR="00E232B4" w:rsidRDefault="00E232B4" w:rsidP="00E232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B4"/>
    <w:rsid w:val="00E232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269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2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2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2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2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