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40B5" w14:textId="77777777" w:rsidR="00E828F2" w:rsidRDefault="00E828F2">
      <w:r>
        <w:t>金剛經的智言慧語</w:t>
      </w:r>
      <w:r>
        <w:t>—</w:t>
      </w:r>
      <w:r>
        <w:t xml:space="preserve">常則三世不易　　（第十六集）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29-513-0016 </w:t>
      </w:r>
    </w:p>
    <w:p w14:paraId="7D7C2176" w14:textId="77777777" w:rsidR="00E828F2" w:rsidRDefault="00E828F2">
      <w:pPr>
        <w:pStyle w:val="a3"/>
      </w:pPr>
      <w:r>
        <w:t xml:space="preserve">　　【常則三世不易。】</w:t>
      </w:r>
      <w:r>
        <w:t xml:space="preserve"> </w:t>
      </w:r>
    </w:p>
    <w:p w14:paraId="1E1CB789" w14:textId="77777777" w:rsidR="00E828F2" w:rsidRDefault="00E828F2">
      <w:pPr>
        <w:pStyle w:val="a3"/>
      </w:pPr>
      <w:r>
        <w:t xml:space="preserve">　　三世是過去、現在、未來。我們曉得佛講經，距離我們現在，依照中國人的記載，老一輩的大德們，像虛雲老和尚、印光法師、諦閑法師，他們都採用中國古代的記載。釋迦牟尼佛滅度，到今年三千零二十二年，外國人講是二千五百多年，我們中國歷史上記載的，到今年是三千零二十二年。相差幾乎有六百年之多，實在講現在無法考訂，除非讓釋迦牟尼佛再來，向他請教，否則的話，公說公有理，婆說婆有理，每個人都找到證據，誰也不能夠否定誰。這些爭論我們都把它捨棄掉，沒有關係，時間是假的，空間也不是真實的，何必去計較？佛法重在行門，自己真正心清淨了，真正開悟了，那才重要，其他的東西不重要。三千年前講的這些道理，現在還可以用，三千年前講的方法現在也適用，這就是三世不易。我們世間有許多典籍就沒有辦法超越時空，現在有用，過幾年就被淘汰，就沒用了。佛的典籍、教訓永恆不變，萬古常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F4DB6" w14:textId="77777777" w:rsidR="00E828F2" w:rsidRDefault="00E828F2" w:rsidP="00E828F2">
      <w:r>
        <w:separator/>
      </w:r>
    </w:p>
  </w:endnote>
  <w:endnote w:type="continuationSeparator" w:id="0">
    <w:p w14:paraId="0D4FECB5" w14:textId="77777777" w:rsidR="00E828F2" w:rsidRDefault="00E828F2" w:rsidP="00E82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3A47" w14:textId="77777777" w:rsidR="00E828F2" w:rsidRDefault="00E828F2" w:rsidP="00E828F2">
      <w:r>
        <w:separator/>
      </w:r>
    </w:p>
  </w:footnote>
  <w:footnote w:type="continuationSeparator" w:id="0">
    <w:p w14:paraId="7058BED9" w14:textId="77777777" w:rsidR="00E828F2" w:rsidRDefault="00E828F2" w:rsidP="00E828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F2"/>
    <w:rsid w:val="00E828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3FD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28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28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28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28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