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934A" w14:textId="77777777" w:rsidR="00E60B2E" w:rsidRDefault="00E60B2E">
      <w:r>
        <w:t>金剛經的智言慧語</w:t>
      </w:r>
      <w:r>
        <w:t>—</w:t>
      </w:r>
      <w:r>
        <w:t xml:space="preserve">明宗的含意　　（第二十五集）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29-513-0025 </w:t>
      </w:r>
    </w:p>
    <w:p w14:paraId="66642B23" w14:textId="77777777" w:rsidR="00E60B2E" w:rsidRDefault="00E60B2E">
      <w:pPr>
        <w:pStyle w:val="a3"/>
      </w:pPr>
      <w:r>
        <w:t xml:space="preserve">　　【明宗的含意。】</w:t>
      </w:r>
      <w:r>
        <w:t xml:space="preserve"> </w:t>
      </w:r>
    </w:p>
    <w:p w14:paraId="2BD7D2D4" w14:textId="77777777" w:rsidR="00E60B2E" w:rsidRDefault="00E60B2E">
      <w:pPr>
        <w:pStyle w:val="a3"/>
      </w:pPr>
      <w:r>
        <w:t xml:space="preserve">　　下面這一段講「明宗」，宗是宗旨，是修行的綱領。我們對於經典的理論、出處明白了，我們信心有了，有了信心之後，他為什麼不講「解」？信解行證，他為什麼不講解，就講行？這說明「行」重要。佛法自始至終著重在行，你要真去幹；縱然不解，你肯行，你能成功。解得再透徹，你不肯幹，還是等於零，還是不能成功。在前面總綱領裡面，他不講解，他講行，道理在此地。而在事實上，我們也能夠觀察到，自古至今有很多沒有聽過經的，沒有讀過經的，完全不解，老師教他念一句阿彌陀佛，他一句阿彌陀佛念到底，真的他證得事一心不亂、理一心不亂。往生的時候站著走的，坐著走的，預知時至，他也不生病，很多很多！證明行比解重要。</w:t>
      </w:r>
      <w:r>
        <w:t xml:space="preserve"> </w:t>
      </w:r>
    </w:p>
    <w:p w14:paraId="11BFE530" w14:textId="77777777" w:rsidR="00E60B2E" w:rsidRDefault="00E60B2E">
      <w:pPr>
        <w:pStyle w:val="a3"/>
      </w:pPr>
      <w:r>
        <w:t xml:space="preserve">　　解是為什麼人說？為信心不堅固的人說的，半信半疑，這給你詳細講解，建立信心；真的完全相信，懂不懂不要緊，念到心清淨自然就懂，自然就開悟，何必要費那麼多口舌？由此可知，世尊四十九年講經說法為哪些人？就是為那些信心不堅固的，慈悲到了極處！上智之人，特別聰明智慧的，佛一說他就懂，不要講廢話，他就明瞭，就開悟，這種人好度。第二個是下愚，他不需要懂，講那麼多我不懂，我不要聽，我老實念就好，他也成功。這兩種人好度，最難度的是當中半吊子，說上不上，說下不下，所以佛為這些人講經說法四十九年。我們就是當中這一截，不是最上也不是最下。最上最下都不來聽經，他們功夫正得力，他們不來，凡是來聽經都是當中這一截人，最難度的。這就說明他為什麼不用解，他用明宗，講修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0EE10" w14:textId="77777777" w:rsidR="00E60B2E" w:rsidRDefault="00E60B2E" w:rsidP="00E60B2E">
      <w:r>
        <w:separator/>
      </w:r>
    </w:p>
  </w:endnote>
  <w:endnote w:type="continuationSeparator" w:id="0">
    <w:p w14:paraId="5390020F" w14:textId="77777777" w:rsidR="00E60B2E" w:rsidRDefault="00E60B2E" w:rsidP="00E60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6CB2E" w14:textId="77777777" w:rsidR="00E60B2E" w:rsidRDefault="00E60B2E" w:rsidP="00E60B2E">
      <w:r>
        <w:separator/>
      </w:r>
    </w:p>
  </w:footnote>
  <w:footnote w:type="continuationSeparator" w:id="0">
    <w:p w14:paraId="20C84D6A" w14:textId="77777777" w:rsidR="00E60B2E" w:rsidRDefault="00E60B2E" w:rsidP="00E60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2E"/>
    <w:rsid w:val="00E60B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8CF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