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42F70" w14:textId="77777777" w:rsidR="00EA505D" w:rsidRDefault="00EA505D">
      <w:r>
        <w:t>金剛經的智言慧語</w:t>
      </w:r>
      <w:r>
        <w:t>—</w:t>
      </w:r>
      <w:r>
        <w:t xml:space="preserve">全經觀門、行門，盡在其中　　（第三十一集）　　</w:t>
      </w:r>
      <w:r>
        <w:t>1995/5</w:t>
      </w:r>
      <w:r>
        <w:t xml:space="preserve">　　新加坡佛教居士林（節錄自金剛般若研習報告</w:t>
      </w:r>
      <w:r>
        <w:t>09-023-0002</w:t>
      </w:r>
      <w:r>
        <w:t>集）　　檔名：</w:t>
      </w:r>
      <w:r>
        <w:t xml:space="preserve">29-513-0031 </w:t>
      </w:r>
    </w:p>
    <w:p w14:paraId="7A2CB5F9" w14:textId="77777777" w:rsidR="00EA505D" w:rsidRDefault="00EA505D">
      <w:pPr>
        <w:pStyle w:val="a3"/>
      </w:pPr>
      <w:r>
        <w:t xml:space="preserve">　　【全經觀門、行門，盡在其中。】</w:t>
      </w:r>
      <w:r>
        <w:t xml:space="preserve"> </w:t>
      </w:r>
    </w:p>
    <w:p w14:paraId="204E0CF1" w14:textId="77777777" w:rsidR="00EA505D" w:rsidRDefault="00EA505D">
      <w:pPr>
        <w:pStyle w:val="a3"/>
      </w:pPr>
      <w:r>
        <w:t xml:space="preserve">　　當年六祖惠能大師聽忍和尚講《金剛經》，講到「應無所住，而生其心」，他就明瞭了，我們俗話講他開悟了。這一悟就一切都悟了，所以底下的經不要講了，完全通達。不但《金剛經》通達，釋迦牟尼佛四十九年所說的一切經都通達。不但佛法通達，這個世間一切法也通達了，沒有一樣不通達，這才叫做大徹大悟，明心見性。於是後人認為《金剛經》就是這兩句話最重要，其實不然，諸位要知道，個人的機緣不一樣，六祖惠能在這兩句開悟，我們在這兩句依舊沒有開悟。其實《金剛經》上每一字、每一句，都能叫人徹底覺悟，各個人的機緣不相同。但是「無住生心」，也的確是《金剛經》很重要的修學綱領，這倒不是假的。無住就是不執著，一切法都不執著，世間法、出世間法，空有二邊統統不執著。惠能大師的根性，實在講，就與常人不相同，他初見五祖的時候，五祖問他：「你來，想求什麼？你到佛門裡面來拜佛，你想求什麼？」他求的跟我們求的就不一樣。你們諸位每天燒香拜佛求什麼？求發財、求升官、求保佑健康長壽，保平安，求這些。他不一樣，他答覆他是來作佛的，這個口氣了不起！他到佛門是要來作佛的。我還沒有看到第二個，入佛門來拜佛是想來作佛的，還沒有聽說過。我讀《無量壽經》，我對於法藏比丘佩服得五體</w:t>
      </w:r>
      <w:r>
        <w:t>投地，他比六祖高明。六祖只說作佛，法藏在世間自在王佛面前，佛問他，他不但要作佛，而且要超過諸佛。六祖是作佛，還沒敢說超過諸佛。阿彌陀佛在因地不同凡響，他要作佛，超過諸佛。所以看這個人的心願，不一樣。你看他改正神秀法師的那首偈子，與《金剛經》修行的方法就相應。神秀要時時勤拂拭，他老人家本來無一物，無住就是本來無一物，你看那個心多乾淨。</w:t>
      </w:r>
      <w:r>
        <w:t xml:space="preserve"> </w:t>
      </w:r>
    </w:p>
    <w:p w14:paraId="6D533A36" w14:textId="77777777" w:rsidR="00EA505D" w:rsidRDefault="00EA505D">
      <w:pPr>
        <w:pStyle w:val="a3"/>
      </w:pPr>
      <w:r>
        <w:t xml:space="preserve">　　「觀門、行門」這兩句，我們要很清楚、很明白的認識它。觀就是你對於宇宙人生的看法、想法，這叫觀門；你是怎麼看法、怎麼想法。行門就是生活，就是我們日常生活；換句話說，你是怎樣過日子，你怎樣生活，那叫行門。凡夫的生活過的是苦海裡面的生活，諸佛菩薩的生活是過的圓滿智慧的生活。我們如何脫離苦海，過佛菩薩高度智慧的生活，這叫行門。觀門、行門，修學的精華、修學的綱領，都在這部經當中。而這部經，愈往後面愈精彩，愈往後面愈明顯。前面所講的半吞半吐，後面完全說出來了，《金剛經》的味道很濃！換句話說，《金剛經》也很難講，要是把後面意思說出來，固然現在聽起來好聽，到後頭沒得講了。我們必須在前半部半暗半明，透點消息，到後面才有得講，否則到後頭沒得講。不過我們後面重要的意思在前面還是要提出來講，什麼原因？我們道場聽眾，不是學校學生上課，有今天來了，後面他沒有機會來聽，要是聽不到精彩的東西，豈不是可惜，豈不是辜負他們嗎？這是顧全到現場同修們當下的利益，我們也就顧不了許多。所以有先來後到的，有現在能夠聽，後面可能沒有機會來；有的人前面聽不到，後面才來，這種現象在佛門講經是非常普遍，必須統統能夠顧及到。這是觀門跟行門，很要緊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0E7DB" w14:textId="77777777" w:rsidR="00EA505D" w:rsidRDefault="00EA505D" w:rsidP="00EA505D">
      <w:r>
        <w:separator/>
      </w:r>
    </w:p>
  </w:endnote>
  <w:endnote w:type="continuationSeparator" w:id="0">
    <w:p w14:paraId="13CE7A8E" w14:textId="77777777" w:rsidR="00EA505D" w:rsidRDefault="00EA505D" w:rsidP="00EA5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2DF47" w14:textId="77777777" w:rsidR="00EA505D" w:rsidRDefault="00EA505D" w:rsidP="00EA505D">
      <w:r>
        <w:separator/>
      </w:r>
    </w:p>
  </w:footnote>
  <w:footnote w:type="continuationSeparator" w:id="0">
    <w:p w14:paraId="0FDAC724" w14:textId="77777777" w:rsidR="00EA505D" w:rsidRDefault="00EA505D" w:rsidP="00EA50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05D"/>
    <w:rsid w:val="00EA50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7CF1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50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50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50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50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