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9745" w14:textId="77777777" w:rsidR="000255F2" w:rsidRDefault="000255F2">
      <w:r>
        <w:t>金剛經的智言慧語</w:t>
      </w:r>
      <w:r>
        <w:t>—</w:t>
      </w:r>
      <w:r>
        <w:t xml:space="preserve">因時施教，如五時說　　（第五十集）　　</w:t>
      </w:r>
      <w:r>
        <w:t>1995/5</w:t>
      </w:r>
      <w:r>
        <w:t xml:space="preserve">　　新加坡佛教居士林（節錄自金剛般若研習報告</w:t>
      </w:r>
      <w:r>
        <w:t>09-023-0004</w:t>
      </w:r>
      <w:r>
        <w:t>集）　　檔名：</w:t>
      </w:r>
      <w:r>
        <w:t xml:space="preserve">29-513-0050 </w:t>
      </w:r>
    </w:p>
    <w:p w14:paraId="40EA0FE0" w14:textId="77777777" w:rsidR="000255F2" w:rsidRDefault="000255F2">
      <w:pPr>
        <w:pStyle w:val="a3"/>
      </w:pPr>
      <w:r>
        <w:t xml:space="preserve">　　【因時施教，如五時說。】</w:t>
      </w:r>
      <w:r>
        <w:t xml:space="preserve"> </w:t>
      </w:r>
    </w:p>
    <w:p w14:paraId="6E6FEE19" w14:textId="77777777" w:rsidR="000255F2" w:rsidRDefault="000255F2">
      <w:pPr>
        <w:pStyle w:val="a3"/>
      </w:pPr>
      <w:r>
        <w:t xml:space="preserve">　　世尊當年在世講經說法四十九年。四十九年有不少的學生，發心長時間追隨佛陀而不肯離去，像經上常講的一千二百五十五人常隨眾，佛到哪裡他們跟到哪裡，一生都不肯離開佛陀，於是佛陀講經說法當然是以他們為主要對象。雖然他們是主要的對象，也不能不顧及大眾，可見得講經說法是相當不容易的一樁事情，因為要顧慮到所有各種不同根性，一定要叫人人都得利益。大根性的人得大利益，小根性的人得小利益，統統都得利益，佛講經說法才叫圓滿成功了。「五時」，就是由淺而深，這屬於佛學常識，我想諸位很多都很清楚。</w:t>
      </w:r>
      <w:r>
        <w:t xml:space="preserve"> </w:t>
      </w:r>
    </w:p>
    <w:p w14:paraId="570E1A3C" w14:textId="77777777" w:rsidR="000255F2" w:rsidRDefault="000255F2">
      <w:pPr>
        <w:pStyle w:val="a3"/>
      </w:pPr>
      <w:r>
        <w:t xml:space="preserve">　　世尊成佛，首先是在定中宣講《大方廣佛華嚴經》，參與這個法會，我們在經上看到，都是四十一位法身大士。不但凡夫沒有分，佛在定中講，我們怎麼能進得去？凡夫沒有分，聲聞、緣覺、權教菩薩也沒有分，一定是破一品無明、證一分法身，才能參與如來定中的法會。這是二七日中所說，也有經裡面講三七日，二七日、三七日都有根據。二七是十四天，三七是二十一天，佛就將《大方廣佛華嚴經》講圓滿了。</w:t>
      </w:r>
      <w:r>
        <w:t xml:space="preserve"> </w:t>
      </w:r>
    </w:p>
    <w:p w14:paraId="53115207" w14:textId="77777777" w:rsidR="000255F2" w:rsidRDefault="000255F2">
      <w:pPr>
        <w:pStyle w:val="a3"/>
      </w:pPr>
      <w:r>
        <w:t xml:space="preserve">　　佛所講的《華嚴經》，諸位要曉得，不是我們現在所看到的，我們不但沒有看到，聽也沒有聽說過。佛滅度六百年以後，龍樹菩薩出現在這個世間，這是了不起的一位人物，聰明絕頂！他是地上菩薩再來的，示現給我們看的。他在不太長的時間，把世間的典籍讀遍，書念完沒得念了，佛法、世法都念完了，於是生起貢高我慢，自以為了不起。《金剛經》上有說「護念諸菩薩」，大菩薩有責任要護念這些小菩薩。龍樹是初地菩薩，所以大龍菩薩就來幫助他，引導他到龍宮，看龍宮裡面所收藏的經典。他到龍宮，看到大龍菩薩的圖書館收藏的《華嚴經》，一看就嚇呆了！</w:t>
      </w:r>
      <w:r>
        <w:t xml:space="preserve"> </w:t>
      </w:r>
    </w:p>
    <w:p w14:paraId="5A84B567" w14:textId="77777777" w:rsidR="000255F2" w:rsidRDefault="000255F2">
      <w:pPr>
        <w:pStyle w:val="a3"/>
      </w:pPr>
      <w:r>
        <w:t xml:space="preserve">　　世尊講的《華嚴經》，有多大的分量？龍樹菩薩說：十個三千大千世界微塵偈。古印度計算書本的大小，是用偈做單位，偈就是四句，不論長短，四句就叫一偈，不一定是偈頌，長行文也一樣，四句叫一偈，用這個做單位。十個三千大千世界，一個三千大千世界就不得了，十個三千大千世界！把大千世界磨成微塵、磨成細粉，磨成微塵，一粒微塵是一偈，十個三千大千世界那麼多的微塵偈，今天就是用天文數字也說不出來。我們常講恆河沙數，恆河沙算什麼？太少太少了。「一四天下微塵品」，一四天下，用淺顯的話來說，就是太陽系。太陽系裡面所有的星球都磨成細粉，磨成微塵，那一粒微塵是一品，《華嚴經》有這麼多品。</w:t>
      </w:r>
      <w:r>
        <w:t xml:space="preserve"> </w:t>
      </w:r>
    </w:p>
    <w:p w14:paraId="3030089C" w14:textId="77777777" w:rsidR="000255F2" w:rsidRDefault="000255F2">
      <w:pPr>
        <w:pStyle w:val="a3"/>
      </w:pPr>
      <w:r>
        <w:t xml:space="preserve">　　他這一看，貢高我慢的心馬上就沒有了，覺得自己念得太少太少了，簡直不能比！再一想，他是個絕頂聰明的人，他都沒有辦法受持，我們閻浮提眾生恐怕找不到一個人。所以就把它捨棄，再看中本，中本分量還是太大。於是問問大龍菩薩，跟他說還有下本；下本是什麼呢？實在講是《華嚴經》的提要。像我們中國這個大書《四庫全書》，《四庫全書》有提要，有目錄提要，那個分量不多。雖然不多，這麼厚的精裝本也有五本，比起全書當然少得太多，全書一千五百本，這就濃縮成五本。龍樹菩薩一看，《華嚴經》，這是綱要，行！這個可以，就把這部分、小本，帶到我們人間來了。以後翻譯出來印成書，就是我們世間所流通的《大方廣佛華嚴經》，其實是《華嚴經》的提要。</w:t>
      </w:r>
      <w:r>
        <w:t xml:space="preserve"> </w:t>
      </w:r>
    </w:p>
    <w:p w14:paraId="3DC71A7E" w14:textId="77777777" w:rsidR="000255F2" w:rsidRDefault="000255F2">
      <w:pPr>
        <w:pStyle w:val="a3"/>
      </w:pPr>
      <w:r>
        <w:lastRenderedPageBreak/>
        <w:t xml:space="preserve">　　這部經的分量，總共有十萬偈，四十品。這個經已經失傳，梵文經典沒有了。傳到中國來的這個經文，因為分量太大，古時候的書籍不像現在這麼便利，那個時候是貝葉所寫的；貝葉經也許有同修們見過，貝多羅的樹葉一片，切成長方形的一塊，大概是寫四行，有的寫六行，兩邊打個洞用繩子穿起來。諸位想想，那要是一部完整的《華嚴經》，恐怕現在大卡車要好幾個卡車才裝得下。分量多，容易脫落，在那個時候都是手寫本，所以流傳下來缺失很多。</w:t>
      </w:r>
      <w:r>
        <w:t xml:space="preserve"> </w:t>
      </w:r>
    </w:p>
    <w:p w14:paraId="1A503B1A" w14:textId="77777777" w:rsidR="000255F2" w:rsidRDefault="000255F2">
      <w:pPr>
        <w:pStyle w:val="a3"/>
      </w:pPr>
      <w:r>
        <w:t xml:space="preserve">　　東晉時候傳到中國，只有三萬六千頌；你看看，十萬偈，傳到中國的《華嚴經》經文只有三萬六千偈。我們也把它翻譯出來，很珍貴、寶貴它，這叫晉譯的《華嚴經》，我們也稱為《六十華嚴》，翻成中文六十卷，叫《六十華嚴》。到唐朝時候，武則天的時代，實叉難陀法師從印度帶來《華嚴經》的梵文本，比晉譯增加了九千頌，換句話說，有四萬五千頌；還不到一半，要五萬頌才是一半，還不到一半。但是《華嚴經》大致上的意思都能看得出來，翻出來之後稱為《八十華嚴》，現在流通的經本都是這個本子，《八十華嚴》。在貞元年間，外國向中國進貢，貢品裡面有《華嚴經》的一部分，就是最後的一品「入法界品」，這一品。這一品經很難得，它是完整的，沒有缺失，在中國翻出來之後，稱為《四十華嚴》。《四十華嚴》就是最後一品「普賢菩薩行願品」，在《八十經》裡面稱作「入法界品」，這一品經是完整的。現在可以說，中文本裡面《華嚴經》是相當完整的，流傳下來是很完整的，可是跟原文還是差不多去一半的樣子，這個是相當不容易。</w:t>
      </w:r>
      <w:r>
        <w:t xml:space="preserve"> </w:t>
      </w:r>
    </w:p>
    <w:p w14:paraId="12F81A6E" w14:textId="77777777" w:rsidR="000255F2" w:rsidRDefault="000255F2">
      <w:pPr>
        <w:pStyle w:val="a3"/>
      </w:pPr>
      <w:r>
        <w:t xml:space="preserve">　　這是世尊二七日中所說的。所以我們想，二七日時間太短了，我們現在念也沒辦法，不要說是講，念都念不完。這是我們凡夫執著時間是個定法，其實時間不是定法。時間可以延長也可以縮短，我們俗話常講，人要是逢到歡喜、喜事的時候，覺得這個時間好短！如果遇到苦難的時候，度日如年。可見得這個時間哪是真的？不是真的！尤其諸位在作夢的時候，我們讀過古人的筆記小說《黃粱夢》，他做了一個夢，黃粱是高粱小米，在那裡煮，那很容易煮熟的，還沒有煮熟，他那個夢醒了。打瞌睡做了一個夢，夢裡面已經過了幾十年。說明幾分鐘可以把它延長為幾十年，換句話說，幾十年也可以把它濃縮成幾分鐘，時不是定法。所以世尊講《華嚴經》，可以說將無量劫濃縮成一念。《華嚴》上說「念劫圓融」，可以把一念展開為無量劫，把無量劫濃縮成一念。</w:t>
      </w:r>
      <w:r>
        <w:t xml:space="preserve"> </w:t>
      </w:r>
    </w:p>
    <w:p w14:paraId="531ABA76" w14:textId="77777777" w:rsidR="000255F2" w:rsidRDefault="000255F2">
      <w:pPr>
        <w:pStyle w:val="a3"/>
      </w:pPr>
      <w:r>
        <w:t xml:space="preserve">　　這是第一時，第一時所說的完全是如來果地上的境界，所以他是對法身大士所說的。當然如來果地上境界，不是凡夫能明瞭的。說了之後，世尊出定就想了一想，這芸芸迷惑顛倒、苦難的眾生要教導他們，不能不用權巧方便，權巧方便怎麼辦？從幼稚園班辦起吧！就這樣子了。這才在鹿野苑度五比丘，講四諦法、講小乘，這等於說是開班教學，從幼稚園辦起。然後看看他們的程度差不多了，可以講深一點，再講方等經典。方等也成就了，智慧漸漸開了，漸漸的開智慧，漸漸開悟了，第四個階段講般若，我們這個經是屬於第四時所講的。智慧大開之後，世尊最後講《法華》、《涅槃》，而《法華經》的經義跟《華嚴經》無二無別，就是導入大華嚴的境界。這就是由淺而深，由小而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A7FC6" w14:textId="77777777" w:rsidR="000255F2" w:rsidRDefault="000255F2" w:rsidP="000255F2">
      <w:r>
        <w:separator/>
      </w:r>
    </w:p>
  </w:endnote>
  <w:endnote w:type="continuationSeparator" w:id="0">
    <w:p w14:paraId="23277C36" w14:textId="77777777" w:rsidR="000255F2" w:rsidRDefault="000255F2" w:rsidP="00025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B254B" w14:textId="77777777" w:rsidR="000255F2" w:rsidRDefault="000255F2" w:rsidP="000255F2">
      <w:r>
        <w:separator/>
      </w:r>
    </w:p>
  </w:footnote>
  <w:footnote w:type="continuationSeparator" w:id="0">
    <w:p w14:paraId="3BDF2861" w14:textId="77777777" w:rsidR="000255F2" w:rsidRDefault="000255F2" w:rsidP="00025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F2"/>
    <w:rsid w:val="000255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0F4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5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5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5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5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