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07A1" w14:textId="77777777" w:rsidR="00F93B3B" w:rsidRDefault="00F93B3B">
      <w:r>
        <w:t>金剛經的智言慧語</w:t>
      </w:r>
      <w:r>
        <w:t>—</w:t>
      </w:r>
      <w:r>
        <w:t xml:space="preserve">破三心，除四相，為發心之要務　　（第五十六集）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29-513-0056 </w:t>
      </w:r>
    </w:p>
    <w:p w14:paraId="402C6230" w14:textId="77777777" w:rsidR="00F93B3B" w:rsidRDefault="00F93B3B">
      <w:pPr>
        <w:pStyle w:val="a3"/>
      </w:pPr>
      <w:r>
        <w:t xml:space="preserve">　　【破三心，除四相，為發心之要務。】</w:t>
      </w:r>
      <w:r>
        <w:t xml:space="preserve"> </w:t>
      </w:r>
    </w:p>
    <w:p w14:paraId="01BF95D8" w14:textId="77777777" w:rsidR="00F93B3B" w:rsidRDefault="00F93B3B">
      <w:pPr>
        <w:pStyle w:val="a3"/>
      </w:pPr>
      <w:r>
        <w:t xml:space="preserve">　　凡夫莫不以為我能執著、我能執，或者說得粗顯一點的，我能得，凡夫都患得患失。誰得到了？我能得。什麼是我？一般人認為身是我，聰明一點的人知道這身不是我。什麼是我？能夠思惟、能夠想像、能夠感受苦樂的，這個是我，心是我！西洋哲學家講：我思故我在。什麼是我？能夠思惟、想像的，那個是我。我能思、我能想，能想、能思惟的那個就是我。佛在本經上說，好！能思、能想的是我。「過去心不可得，現在心不可得，未來心不可得。」能執著的我沒有了，能執著的、能得的心沒有了，你還得個什麼？三心不可得。這是從根本上消業斷惑，這不是從枝葉上，根本上。你打個什麼妄想？妄想不可得。</w:t>
      </w:r>
      <w:r>
        <w:t xml:space="preserve"> </w:t>
      </w:r>
    </w:p>
    <w:p w14:paraId="2DE4411B" w14:textId="77777777" w:rsidR="00F93B3B" w:rsidRDefault="00F93B3B">
      <w:pPr>
        <w:pStyle w:val="a3"/>
      </w:pPr>
      <w:r>
        <w:t xml:space="preserve">　　你所得的是什麼？所得的不外乎四相。「我相、人相」，我相、人相是從相對假立的。「眾生相」，這個眾生就是一切萬事萬物，萬事萬物都是眾緣和合而現的相。所以諸位要曉得，這個眾生不是指廣大的眾生、廣大的人，不是這個，那你就把意思講錯了。我們今天所謂動物、植物、礦物，再包括所有一切自然現象，都是眾生相。下雨、颳風都是眾生相，都是眾緣和合，由緣和合假立的，稱為眾生相。「壽者相」，壽者是時間相續，由相續假而立。都是假的，我人是相對假，眾生是緣和合假，壽者是相續假。你所執著的這些物是假的，你能執著的心是假的，你還有什麼搞頭？還有什麼執著？還有什麼放不下的？如果把這些事實真相統統都搞明白了，身心世界一切放下了，你心裡頭馬上就得大自在；換句話說，你的真心就現前，妄心沒有了，徹底了解它是虛妄、不可得。</w:t>
      </w:r>
      <w:r>
        <w:t xml:space="preserve"> </w:t>
      </w:r>
    </w:p>
    <w:p w14:paraId="28A28726" w14:textId="77777777" w:rsidR="00F93B3B" w:rsidRDefault="00F93B3B">
      <w:pPr>
        <w:pStyle w:val="a3"/>
      </w:pPr>
      <w:r>
        <w:t xml:space="preserve">　　眾生就是堅固的執著，不肯放下，不曉得能執著那個心是假的，所執著的這些物相也是假的。所以佛菩薩眼睛裡看芸芸眾生是可憐憫者。為什麼可憐憫？假的、全是假的，如果是真的，真有這個事，佛不能夠說眾生是可憐憫者。因為它是假的，怎麼樣打妄想、怎麼樣執著都是一場空，不是說到死了以後一場空，現前就是一場空，當下即空。這一執著壞了事，現前無量的煩惱，苦不堪言，將來輪迴六道，永遠沒有出頭的日子。《金剛經》幫助我們明瞭事實真相，教給我們徹底放下，恢復自性，自性就是真心，禪家講的「父母未生前本來面目」。《金剛經》的好處在此地。</w:t>
      </w:r>
      <w:r>
        <w:t xml:space="preserve"> </w:t>
      </w:r>
    </w:p>
    <w:p w14:paraId="7E277B37" w14:textId="77777777" w:rsidR="00F93B3B" w:rsidRDefault="00F93B3B">
      <w:pPr>
        <w:pStyle w:val="a3"/>
      </w:pPr>
      <w:r>
        <w:t xml:space="preserve">　　「破處即是顯處」，破妄，真就顯了。破妄顯真「是同時，是一時」，不是有先後的，先破妄然後再顯真，不是的，是同時的。妄除一分，真就顯一分；妄除二分，真就顯二分。理可以頓悟，一下就明白了；事要漸漸的除，事上除一分，你的清淨心、你的般若智慧就透一分。事上怎麼做？事上真的要放下，不要再執著！一定要依照經典的教訓，認真努力去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515D3" w14:textId="77777777" w:rsidR="00F93B3B" w:rsidRDefault="00F93B3B" w:rsidP="00F93B3B">
      <w:r>
        <w:separator/>
      </w:r>
    </w:p>
  </w:endnote>
  <w:endnote w:type="continuationSeparator" w:id="0">
    <w:p w14:paraId="31983BBB" w14:textId="77777777" w:rsidR="00F93B3B" w:rsidRDefault="00F93B3B" w:rsidP="00F9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4172" w14:textId="77777777" w:rsidR="00F93B3B" w:rsidRDefault="00F93B3B" w:rsidP="00F93B3B">
      <w:r>
        <w:separator/>
      </w:r>
    </w:p>
  </w:footnote>
  <w:footnote w:type="continuationSeparator" w:id="0">
    <w:p w14:paraId="316EC55B" w14:textId="77777777" w:rsidR="00F93B3B" w:rsidRDefault="00F93B3B" w:rsidP="00F93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3B"/>
    <w:rsid w:val="00F20C87"/>
    <w:rsid w:val="00F9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C55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3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3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3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3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