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3959" w14:textId="77777777" w:rsidR="00852558" w:rsidRDefault="00852558">
      <w:r>
        <w:t>金剛經的智言慧語</w:t>
      </w:r>
      <w:r>
        <w:t>—</w:t>
      </w:r>
      <w:r>
        <w:t xml:space="preserve">看經聞法，貴在如實會得其意　　（第五十七集）　　</w:t>
      </w:r>
      <w:r>
        <w:t>1995/5</w:t>
      </w:r>
      <w:r>
        <w:t xml:space="preserve">　　新加坡佛教居士林（節錄自金剛般若研習報告</w:t>
      </w:r>
      <w:r>
        <w:t>09-023-0004</w:t>
      </w:r>
      <w:r>
        <w:t>集）　　檔名：</w:t>
      </w:r>
      <w:r>
        <w:t xml:space="preserve">29-513-0057 </w:t>
      </w:r>
    </w:p>
    <w:p w14:paraId="6A10C553" w14:textId="77777777" w:rsidR="00852558" w:rsidRDefault="00852558">
      <w:pPr>
        <w:pStyle w:val="a3"/>
      </w:pPr>
      <w:r>
        <w:t xml:space="preserve">　　【看經聞法，貴在如實會得其意。】</w:t>
      </w:r>
      <w:r>
        <w:t xml:space="preserve"> </w:t>
      </w:r>
    </w:p>
    <w:p w14:paraId="206EF19F" w14:textId="77777777" w:rsidR="00852558" w:rsidRDefault="00852558">
      <w:pPr>
        <w:pStyle w:val="a3"/>
      </w:pPr>
      <w:r>
        <w:t xml:space="preserve">　　這句話非常非常重要，如果你要是真會了，你讀經、聽經，就跟每天喝水吃飯一樣，決定不能離開的，欲罷不能，這個不可思議。得受用，我講一個最淺、最小的受用，「無有疲厭」，這最小的。你看你們工作多了的時候，會累、會疲倦；如果你嘗到法味，當你疲倦的時候，這個經念上一段，精神就恢復，就不會疲倦，這是最小的好處。你現在得不到，念經念多了、念佛念多了會疲倦，你味道沒嘗到。你那個念是口裡頭念，沒有能夠體會到心上去，會到心上去的時候，那真受用，法喜充滿，無有疲厭。</w:t>
      </w:r>
      <w:r>
        <w:t xml:space="preserve"> </w:t>
      </w:r>
    </w:p>
    <w:p w14:paraId="5B382CE3" w14:textId="77777777" w:rsidR="00852558" w:rsidRDefault="00852558">
      <w:pPr>
        <w:pStyle w:val="a3"/>
      </w:pPr>
      <w:r>
        <w:t xml:space="preserve">　　有很多人問我：「法師，你講經講兩個鐘點，很累，很辛苦！」他們不懂，我不講經會累，講經不會累！那怎麼會累？前些年我在洛杉磯的時候，一天講九個鐘點，不累！愈講精神愈好，愈講聲音愈大。不講經的時候會累。所以你真正讀經、講經的話，不會累、不會疲倦，你嘗到味道了。所以這個地方要能夠如實體會到佛的真實義，真正消歸自性，這就得受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A8504" w14:textId="77777777" w:rsidR="00852558" w:rsidRDefault="00852558" w:rsidP="00852558">
      <w:r>
        <w:separator/>
      </w:r>
    </w:p>
  </w:endnote>
  <w:endnote w:type="continuationSeparator" w:id="0">
    <w:p w14:paraId="58FB4A59" w14:textId="77777777" w:rsidR="00852558" w:rsidRDefault="00852558" w:rsidP="00852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E8FCC" w14:textId="77777777" w:rsidR="00852558" w:rsidRDefault="00852558" w:rsidP="00852558">
      <w:r>
        <w:separator/>
      </w:r>
    </w:p>
  </w:footnote>
  <w:footnote w:type="continuationSeparator" w:id="0">
    <w:p w14:paraId="0C1627E7" w14:textId="77777777" w:rsidR="00852558" w:rsidRDefault="00852558" w:rsidP="00852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558"/>
    <w:rsid w:val="008525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FF63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25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25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25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25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