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49A9" w14:textId="77777777" w:rsidR="005C5D78" w:rsidRDefault="005C5D78">
      <w:r>
        <w:t>金剛經的智言慧語</w:t>
      </w:r>
      <w:r>
        <w:t>—</w:t>
      </w:r>
      <w:r>
        <w:t xml:space="preserve">須先斷惑　　（第七十一集）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29-513-0071 </w:t>
      </w:r>
    </w:p>
    <w:p w14:paraId="3E1BA9C4" w14:textId="77777777" w:rsidR="005C5D78" w:rsidRDefault="005C5D78">
      <w:pPr>
        <w:pStyle w:val="a3"/>
      </w:pPr>
      <w:r>
        <w:t xml:space="preserve">　　【須先斷惑。】</w:t>
      </w:r>
      <w:r>
        <w:t xml:space="preserve"> </w:t>
      </w:r>
    </w:p>
    <w:p w14:paraId="464CA815" w14:textId="77777777" w:rsidR="005C5D78" w:rsidRDefault="005C5D78">
      <w:pPr>
        <w:pStyle w:val="a3"/>
      </w:pPr>
      <w:r>
        <w:t xml:space="preserve">　　這個要記住，決定不迷惑。什麼叫不迷惑？不要被外面引誘，這一引誘你就迷惑了，絕對不為外境誘惑。常常記住佛在《金剛經》上的教訓。如果境界現前，心裡動念，順心的就起了貪心，不合自己的意思就討厭，那你就動心了。這個心才動，立刻想到「凡所有相，皆是虛妄」，「一切有為法，如夢幻泡影」，這心平了，就不動了，這是斷惑的方法，好方法。怎麼樣能做到不取於相、如如不動？這兩句經文很有效。而且這兩句經文，最好寫在時時刻刻看得見的地方，提醒自己不要忘掉。一忘掉馬上就迷了，迷得很快，所以要時時刻刻提醒自己，不要迷惑，要斷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7CFCC" w14:textId="77777777" w:rsidR="005C5D78" w:rsidRDefault="005C5D78" w:rsidP="005C5D78">
      <w:r>
        <w:separator/>
      </w:r>
    </w:p>
  </w:endnote>
  <w:endnote w:type="continuationSeparator" w:id="0">
    <w:p w14:paraId="5E4868FD" w14:textId="77777777" w:rsidR="005C5D78" w:rsidRDefault="005C5D78" w:rsidP="005C5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B2FDB" w14:textId="77777777" w:rsidR="005C5D78" w:rsidRDefault="005C5D78" w:rsidP="005C5D78">
      <w:r>
        <w:separator/>
      </w:r>
    </w:p>
  </w:footnote>
  <w:footnote w:type="continuationSeparator" w:id="0">
    <w:p w14:paraId="1F887E47" w14:textId="77777777" w:rsidR="005C5D78" w:rsidRDefault="005C5D78" w:rsidP="005C5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78"/>
    <w:rsid w:val="005C5D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B00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D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D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D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D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