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1988D" w14:textId="77777777" w:rsidR="00EB5505" w:rsidRDefault="00EB5505">
      <w:r>
        <w:t>金剛經的智言慧語</w:t>
      </w:r>
      <w:r>
        <w:t>—</w:t>
      </w:r>
      <w:r>
        <w:t xml:space="preserve">古德云：但勿逐妄，何須求真。皆明不取不斷、不即不離之義　　（第八十七集）　　</w:t>
      </w:r>
      <w:r>
        <w:t>1995/5</w:t>
      </w:r>
      <w:r>
        <w:t xml:space="preserve">　　新加坡佛教居士林（節錄自金剛般若研習報告</w:t>
      </w:r>
      <w:r>
        <w:t>09-023-0006</w:t>
      </w:r>
      <w:r>
        <w:t>集）　　檔名：</w:t>
      </w:r>
      <w:r>
        <w:t xml:space="preserve">29-513-0087 </w:t>
      </w:r>
    </w:p>
    <w:p w14:paraId="47A64BA3" w14:textId="77777777" w:rsidR="00EB5505" w:rsidRDefault="00EB5505">
      <w:pPr>
        <w:pStyle w:val="a3"/>
      </w:pPr>
      <w:r>
        <w:t xml:space="preserve">　　【古德云：但勿逐妄，何須求真。皆明不取不斷、不即不離之義。】</w:t>
      </w:r>
      <w:r>
        <w:t xml:space="preserve"> </w:t>
      </w:r>
    </w:p>
    <w:p w14:paraId="51B09424" w14:textId="77777777" w:rsidR="00EB5505" w:rsidRDefault="00EB5505">
      <w:pPr>
        <w:pStyle w:val="a3"/>
      </w:pPr>
      <w:r>
        <w:t xml:space="preserve">　　這些綱目都應當應用在生活當中，即使穿衣、吃飯都不例外，都要與這個意思相應。換句話說，你穿衣，你是在修六度萬行，修菩薩行；吃飯也是在修菩薩行，沒有一樣不是在修菩薩行。所以說一切法皆是佛法，沒有一法不是佛法。穿衣，空有二邊不著；吃飯，真俗二諦圓融，它都在這裡頭。不能把佛法離開事相另外說一套，那個有什麼用處？那就沒用處了。古德這兩句話說得好。「但勿逐妄」，逐妄，不要追求虛妄，不要執著虛妄。什麼是虛妄的？「凡所有相，皆是虛妄」。這句話是叫我們離相，教給我們隨緣，隨緣就是離相。離什麼？離執著、離分別、離攀緣。分別、執著、攀緣都離了，那是隨緣，所以隨緣就是離相，隨緣是不固執。「何須求真」，如果你有一個求真的念頭，你就錯了，你又執著、又分別了，又在打妄想了。妄不執著，真也不求，妄離開，真的就現前了。真在哪裡？就在現前。剛才說了，穿衣、吃飯都是真的，絕對不是假的。二諦圓融，那怎麼不是真的？三空理顯，真的！諸佛如來所證的就是這個，一部《金剛經》所說的也就是這個，這些東西就在穿衣、吃飯，日常瑣碎點點滴滴當中，完全顯露出來。所以說一切法皆是佛法，這個話說得一點都不錯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AECDA" w14:textId="77777777" w:rsidR="00EB5505" w:rsidRDefault="00EB5505" w:rsidP="00EB5505">
      <w:r>
        <w:separator/>
      </w:r>
    </w:p>
  </w:endnote>
  <w:endnote w:type="continuationSeparator" w:id="0">
    <w:p w14:paraId="38A7E821" w14:textId="77777777" w:rsidR="00EB5505" w:rsidRDefault="00EB5505" w:rsidP="00EB55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DE750" w14:textId="77777777" w:rsidR="00EB5505" w:rsidRDefault="00EB5505" w:rsidP="00EB5505">
      <w:r>
        <w:separator/>
      </w:r>
    </w:p>
  </w:footnote>
  <w:footnote w:type="continuationSeparator" w:id="0">
    <w:p w14:paraId="4E426B5E" w14:textId="77777777" w:rsidR="00EB5505" w:rsidRDefault="00EB5505" w:rsidP="00EB55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05"/>
    <w:rsid w:val="00EB550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611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55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55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55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55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