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4116" w14:textId="77777777" w:rsidR="006E3499" w:rsidRDefault="006E3499">
      <w:r>
        <w:t>金剛經的智言慧語</w:t>
      </w:r>
      <w:r>
        <w:t>—</w:t>
      </w:r>
      <w:r>
        <w:t xml:space="preserve">般若妙法，任運，由瑣屑事相上，自在流出，無法相也　　（第八十八集）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29-513-0088 </w:t>
      </w:r>
    </w:p>
    <w:p w14:paraId="11BFC409" w14:textId="77777777" w:rsidR="006E3499" w:rsidRDefault="006E3499">
      <w:pPr>
        <w:pStyle w:val="a3"/>
      </w:pPr>
      <w:r>
        <w:t xml:space="preserve">　　【般若妙法，任運，由瑣屑事相上，自在流出，無法相也。】</w:t>
      </w:r>
      <w:r>
        <w:t xml:space="preserve"> </w:t>
      </w:r>
    </w:p>
    <w:p w14:paraId="04D034FC" w14:textId="77777777" w:rsidR="006E3499" w:rsidRDefault="006E3499">
      <w:pPr>
        <w:pStyle w:val="a3"/>
      </w:pPr>
      <w:r>
        <w:t xml:space="preserve">　　般若妙法，是佛與大菩薩，我們常講法身大士們所證。在哪裡？就在日常生活點點滴滴之中，瑣碎事相，就在這裡，點點滴滴都顯示出三空二諦。佛流露出來，自在流露。我們每個人在生活當中是不是自在流露？是的，也是自在流露。我們為什麼得不到受用？迷了，不曉得這個東西就是。佛給我們講三空，我們天天打妄想去找三空、找二諦，也莫名其妙，二諦究竟在哪裡，不曉得吃飯就是二諦，穿衣就是二諦，你跟朋友聊天也是二諦。你不知道，你看多可惜！所以大家要明瞭，《金剛經》真的是通達了，原來就是日常生活，天天幹的，一天也沒離開，這就是金剛般若波羅蜜多，這個才有味道！生活還是依舊照常生活，可是心情不一樣。從前是凡夫心，現在是佛菩薩的心，不相同了。心變了，事相也變了。從前你一天到晚過這個日子是苦惱，你過的是六道輪迴，苦海無邊，現在念頭轉過來了，心轉過來了，你生活在一真法界裡面，你所得到的是大自在，那怎麼會一樣呢？你所得的是真實的圓滿自在，別人看不出來。就像釋迦牟尼佛這個生活方式，須菩提看出來了，旁人看不出來。旁人以為釋迦牟尼佛是凡夫，他不懂。我們今天在《金剛經》上得到消息，我們也小小的看出一點了，我們的境界也小小轉一點了，這個就自在，這就得受用。</w:t>
      </w:r>
      <w:r>
        <w:t xml:space="preserve"> </w:t>
      </w:r>
    </w:p>
    <w:p w14:paraId="428D655D" w14:textId="77777777" w:rsidR="006E3499" w:rsidRDefault="006E3499">
      <w:pPr>
        <w:pStyle w:val="a3"/>
      </w:pPr>
      <w:r>
        <w:t xml:space="preserve">　　無法相，知道「凡所有相，皆是虛妄」，我們也不離開一切相，也不執著一切相，這就叫隨緣，這就叫做真正的受用。真實受用，受用裡面沒有副作用。凡夫這個受用付出的代價太大，它有副作用，它裡面有妄想、有分別、有執著、有煩惱、有果報，這個代價付得太大了。佛菩薩受用，生活上一樣的受用，他的收穫是法身般若解脫、常樂我淨四淨德，他的收穫是這個。同樣的生活方式，得的東西不一樣。這也就是說明，像江味農居士所說的，般若不能不講，般若要講，要講得透徹，要講得明瞭，不能夠有誤會，若有誤會，不但利益得不到，恐怕還有更深的弊病。怕撥無因果，墮惡取空，那個麻煩就大了，那個病，諸佛菩薩都救不了，變成邪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34ED" w14:textId="77777777" w:rsidR="006E3499" w:rsidRDefault="006E3499" w:rsidP="006E3499">
      <w:r>
        <w:separator/>
      </w:r>
    </w:p>
  </w:endnote>
  <w:endnote w:type="continuationSeparator" w:id="0">
    <w:p w14:paraId="1C29A20A" w14:textId="77777777" w:rsidR="006E3499" w:rsidRDefault="006E3499" w:rsidP="006E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3877E" w14:textId="77777777" w:rsidR="006E3499" w:rsidRDefault="006E3499" w:rsidP="006E3499">
      <w:r>
        <w:separator/>
      </w:r>
    </w:p>
  </w:footnote>
  <w:footnote w:type="continuationSeparator" w:id="0">
    <w:p w14:paraId="5BCF21AB" w14:textId="77777777" w:rsidR="006E3499" w:rsidRDefault="006E3499" w:rsidP="006E3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99"/>
    <w:rsid w:val="006E34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AA5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