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1F94" w14:textId="77777777" w:rsidR="00CE529C" w:rsidRDefault="00CE529C">
      <w:r>
        <w:t>金剛經的智言慧語</w:t>
      </w:r>
      <w:r>
        <w:t>—</w:t>
      </w:r>
      <w:r>
        <w:t xml:space="preserve">是住降之理，徹底明瞭　　（第一Ｏ七集）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29-513-0107 </w:t>
      </w:r>
    </w:p>
    <w:p w14:paraId="45F5679A" w14:textId="77777777" w:rsidR="00CE529C" w:rsidRDefault="00CE529C">
      <w:pPr>
        <w:pStyle w:val="a3"/>
      </w:pPr>
      <w:r>
        <w:t xml:space="preserve">　　【是住降之理，徹底明瞭。】</w:t>
      </w:r>
      <w:r>
        <w:t xml:space="preserve"> </w:t>
      </w:r>
    </w:p>
    <w:p w14:paraId="72945BEE" w14:textId="77777777" w:rsidR="00CE529C" w:rsidRDefault="00CE529C">
      <w:pPr>
        <w:pStyle w:val="a3"/>
      </w:pPr>
      <w:r>
        <w:t xml:space="preserve">　　這就是前面曾經說過，尊者有高度的智慧，能夠看出來，世尊所證得的無上菩提、究竟圓滿的大法，都表現在日常生活當中。換句話說，日常生活點點滴滴都示現，不是部分的示現，而是圓滿的示現，這就太難了。你要問釋迦牟尼佛四十九年所說一切的道理，一切修行的方法，佛穿衣全部在裡面，吃飯也全部在裡面，走路也全部在裡面，正是《華嚴經》上所說，「一即是多，多即是一」，無量法門就是一個法門，一個法門展開就是無量法門，所以生活之中點點滴滴無一不是，這才妙！所以，尊者才讚歎希有。我們要從這些地方體會，要從這些地方去學習，這才叫真正的學佛。而不能拿經典去研究，跟自己的行持毫不相關，那就叫佛學，不是學佛了；同樣是兩個字，顛倒一下，意思都不一樣。一個是把佛教當作一門學問來研究研究，一個是認真向釋迦牟尼佛學習，向諸佛如來學習，這才得真正的受用。「唯」是完全了解，佛在前面這一開示，他都懂，徹底明瞭。「然如來護念付囑，他尚未見，故代為啟請。」尊者說：我明白了，可是還有許許多多在座聽的人，他們還沒明白，我們也不能不理會這些人，那就沒有慈悲心；所以代為啟請，代大家啟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8A5C" w14:textId="77777777" w:rsidR="00CE529C" w:rsidRDefault="00CE529C" w:rsidP="00CE529C">
      <w:r>
        <w:separator/>
      </w:r>
    </w:p>
  </w:endnote>
  <w:endnote w:type="continuationSeparator" w:id="0">
    <w:p w14:paraId="5C5EE658" w14:textId="77777777" w:rsidR="00CE529C" w:rsidRDefault="00CE529C" w:rsidP="00CE5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071A" w14:textId="77777777" w:rsidR="00CE529C" w:rsidRDefault="00CE529C" w:rsidP="00CE529C">
      <w:r>
        <w:separator/>
      </w:r>
    </w:p>
  </w:footnote>
  <w:footnote w:type="continuationSeparator" w:id="0">
    <w:p w14:paraId="472CFF4B" w14:textId="77777777" w:rsidR="00CE529C" w:rsidRDefault="00CE529C" w:rsidP="00CE52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9C"/>
    <w:rsid w:val="00CE52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D3D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2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2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2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2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