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88CF2" w14:textId="77777777" w:rsidR="009F70B6" w:rsidRDefault="009F70B6">
      <w:r>
        <w:t>金剛經的智言慧語</w:t>
      </w:r>
      <w:r>
        <w:t>—</w:t>
      </w:r>
      <w:r>
        <w:t>經云：佛種從緣起。又云</w:t>
      </w:r>
      <w:r>
        <w:t>:</w:t>
      </w:r>
      <w:r>
        <w:t>凡是有心，定當作佛。又云：有</w:t>
      </w:r>
      <w:r>
        <w:t xml:space="preserve"> </w:t>
      </w:r>
      <w:r>
        <w:t xml:space="preserve">性無性，齊成佛道。佛性雖眾生本具，而佛種要待緣生　　（第一一八集）　　</w:t>
      </w:r>
      <w:r>
        <w:t>1995/5</w:t>
      </w:r>
      <w:r>
        <w:t xml:space="preserve">　　新加坡佛教居士林（節錄自金剛般若研習報告</w:t>
      </w:r>
      <w:r>
        <w:t>09-023-0008</w:t>
      </w:r>
      <w:r>
        <w:t>集）　　檔名：</w:t>
      </w:r>
      <w:r>
        <w:t xml:space="preserve">29-513-0118 </w:t>
      </w:r>
    </w:p>
    <w:p w14:paraId="2C63E79F" w14:textId="77777777" w:rsidR="009F70B6" w:rsidRDefault="009F70B6">
      <w:pPr>
        <w:pStyle w:val="a3"/>
      </w:pPr>
      <w:r>
        <w:t xml:space="preserve">　　【經云：佛種從緣起。又云</w:t>
      </w:r>
      <w:r>
        <w:t>:</w:t>
      </w:r>
      <w:r>
        <w:t>凡是有心，定當作佛。又云：有</w:t>
      </w:r>
      <w:r>
        <w:t xml:space="preserve"> </w:t>
      </w:r>
      <w:r>
        <w:t>性無性，齊成佛道。佛性雖眾生本具，而佛種要待緣生。】</w:t>
      </w:r>
      <w:r>
        <w:t xml:space="preserve"> </w:t>
      </w:r>
    </w:p>
    <w:p w14:paraId="0FB99216" w14:textId="77777777" w:rsidR="009F70B6" w:rsidRDefault="009F70B6">
      <w:pPr>
        <w:pStyle w:val="a3"/>
      </w:pPr>
      <w:r>
        <w:t xml:space="preserve">　　一切眾生本來是佛，但是他迷了，迷了之後要破迷開悟，再恢復佛性那要靠緣，所以說「佛種從緣起」。《彌陀經》上告訴我們，往生西方極樂世界，不可以少善根、福德、因緣，緣很重要。我們遇到佛法，也是多生多劫的因緣成熟。因此，我們要給廣大眾生作增上緣，把這樣殊勝的法門介紹給他們。以一切善巧方便，把佛法介紹給人，這真正叫學佛，這真正叫報恩。</w:t>
      </w:r>
      <w:r>
        <w:t xml:space="preserve"> </w:t>
      </w:r>
    </w:p>
    <w:p w14:paraId="5D2608DE" w14:textId="77777777" w:rsidR="009F70B6" w:rsidRDefault="009F70B6">
      <w:pPr>
        <w:pStyle w:val="a3"/>
      </w:pPr>
      <w:r>
        <w:t xml:space="preserve">　　在台灣有做</w:t>
      </w:r>
      <w:r>
        <w:t>T</w:t>
      </w:r>
      <w:r>
        <w:t>恤的同修，他們要到大陸去設廠，行前到我這裡來，我就勸他，你做這個</w:t>
      </w:r>
      <w:r>
        <w:t>T</w:t>
      </w:r>
      <w:r>
        <w:t>恤印上「阿彌陀佛」，印上經文，你求三寶加持，銷路一定好，為什麼？端正社會風氣。一定得到社會大眾的歡迎，不要印一些妖魔鬼怪，那個氣分不好。所以，我就勸他這樣去做。這一次我們到這邊來，他做了幾件給我帶來，給許多同修們，前面是「彌陀弟子」，後面是「一切有為法，如夢幻泡影」；底下四個字「世間如夢」，那四個字是弘一大師寫的，你們看看就曉得，弘一大師的字。這就是說，無論從事哪個行業，就在你本行上，你就弘法利生，你就「令一切眾生入無餘涅槃而滅度之」，就在做這個事情，不必要換一行，就在本行，就在自己本分工作裡面，我們就做，就做出來了。</w:t>
      </w:r>
      <w:r>
        <w:t xml:space="preserve"> </w:t>
      </w:r>
    </w:p>
    <w:p w14:paraId="172F134E" w14:textId="77777777" w:rsidR="009F70B6" w:rsidRDefault="009F70B6">
      <w:pPr>
        <w:pStyle w:val="a3"/>
      </w:pPr>
      <w:r>
        <w:t xml:space="preserve">　　所以緣重要，一定要發心，為一切眾生做佛種的增上緣。這些眾生真能得度嗎？能。為什麼？因為他本來是佛，他有佛性。《涅槃經》云：「凡是有心，定當作佛」。因此，我們種這個緣，一定有效果，一定有收穫。《圓覺經》上講「有性無性，齊成佛道」，就是「情與無情，同圓種智」，這個意思很深。無情是講植物、講礦物，植物、礦物也能成佛嗎？能，為什麼？因為它有性。佛法中說，在有情眾生叫佛性，在無情眾生，就是我們今天講的植物、礦物，叫法性；可是要曉得，佛性跟法性是一個性，不是兩個性。因此，有情眾生成佛，無情的眾生也跟著就轉了，依報隨著正報轉，跟著轉。譬如我們舉一個例子，我們現在是凡夫，我們是生滅心，因此我們這個世界依報都是生滅的，植物也是生滅的，植物有生住異滅，礦物有成住壞空，都有生滅的。往生到西方世界，西方世界的人心清淨，沒有念頭，他那個心是不生不滅的清淨心，西方世界的依報也不生不滅，那邊的花草樹木都不生不滅，就轉了，那就叫同圓種智。《華嚴經》上所講的，你在《彌陀經》上看到了，同圓種智是這個意思，都是不生不滅，植物、礦物統統是不生不滅。</w:t>
      </w:r>
      <w:r>
        <w:t xml:space="preserve"> </w:t>
      </w:r>
    </w:p>
    <w:p w14:paraId="040444F9" w14:textId="77777777" w:rsidR="009F70B6" w:rsidRDefault="009F70B6">
      <w:pPr>
        <w:pStyle w:val="a3"/>
      </w:pPr>
      <w:r>
        <w:t xml:space="preserve">　　「佛性雖眾生本具，而佛種要待緣生」，成佛的緣分是一定需要的，沒有這個機緣是不能成就的。機緣掌握在我們自己手上，我們自己能成就自己，我們也能夠幫助一切眾生得到究竟圓滿的成就。這就是世尊在本經教給我們，「應無所住，而生其心」，要生這個心，不要生別的心，要生這個心，「應無所住，而行布施」，我們布施佛法，布施成佛的增上緣，這就完全正確，要以這個為第一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19E4C" w14:textId="77777777" w:rsidR="009F70B6" w:rsidRDefault="009F70B6" w:rsidP="009F70B6">
      <w:r>
        <w:separator/>
      </w:r>
    </w:p>
  </w:endnote>
  <w:endnote w:type="continuationSeparator" w:id="0">
    <w:p w14:paraId="6720FBBE" w14:textId="77777777" w:rsidR="009F70B6" w:rsidRDefault="009F70B6" w:rsidP="009F7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A96B6" w14:textId="77777777" w:rsidR="009F70B6" w:rsidRDefault="009F70B6" w:rsidP="009F70B6">
      <w:r>
        <w:separator/>
      </w:r>
    </w:p>
  </w:footnote>
  <w:footnote w:type="continuationSeparator" w:id="0">
    <w:p w14:paraId="5EED73E0" w14:textId="77777777" w:rsidR="009F70B6" w:rsidRDefault="009F70B6" w:rsidP="009F70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0B6"/>
    <w:rsid w:val="009F70B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D0307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70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70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70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70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