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0E54" w14:textId="77777777" w:rsidR="006C71E3" w:rsidRDefault="006C71E3">
      <w:r>
        <w:t>金剛經的智言慧語</w:t>
      </w:r>
      <w:r>
        <w:t>—</w:t>
      </w:r>
      <w:r>
        <w:t xml:space="preserve">實無眾生得滅度者　　（第一二Ｏ集）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29-513-0120 </w:t>
      </w:r>
    </w:p>
    <w:p w14:paraId="77469975" w14:textId="77777777" w:rsidR="006C71E3" w:rsidRDefault="006C71E3">
      <w:pPr>
        <w:pStyle w:val="a3"/>
      </w:pPr>
      <w:r>
        <w:t xml:space="preserve">　　【實無眾生得滅度者。】</w:t>
      </w:r>
      <w:r>
        <w:t xml:space="preserve"> </w:t>
      </w:r>
    </w:p>
    <w:p w14:paraId="6A7A21E6" w14:textId="77777777" w:rsidR="006C71E3" w:rsidRDefault="006C71E3">
      <w:pPr>
        <w:pStyle w:val="a3"/>
      </w:pPr>
      <w:r>
        <w:t xml:space="preserve">　　這是事實。度眾生，實無眾生得度，這個說法初學人聽到之後很難理解，好像兩句話完全是互相矛盾的，又要度眾生，又實無眾生得度，這個話怎麼講？必須要明白其中真正的道理，實在在前面也曾經透過了不少，佛菩薩度眾生，是給一切眾生作增上緣而已。佛菩薩只是把理論告訴我們，我們不曉得這個道理，把理論告訴我們；把事實真相告訴我們，事實真相我們不知道，佛菩薩知道；把修行證果的方法告訴我們，佛對於我們的幫助就到此為止。真正修行要靠自己，自己不肯幹，那個等於零，沒有用處的。佛只為我們作增上緣，真正去修行一定要靠自己。大乘經上許多地方佛都說，佛不度眾生；眾生斷惑證真、修行證果，是他自己的成就，這是我們必須要曉得。我們肯精進、肯努力，佛菩薩保佑加持；我們不肯用功、不肯努力，佛菩薩也無可奈何，也沒有辦法。就像學校的老師對學生，學生很聽話、很用功，老師在旁邊指導他、幫助他；學生很頑皮不聽話，天天逃學，老師對他也無可奈何。佛菩薩是老師，大家要曉得，不是神明，其實神明對我們也幫不上忙，這是一定的道理。</w:t>
      </w:r>
      <w:r>
        <w:t xml:space="preserve"> </w:t>
      </w:r>
    </w:p>
    <w:p w14:paraId="6A737342" w14:textId="77777777" w:rsidR="006C71E3" w:rsidRDefault="006C71E3">
      <w:pPr>
        <w:pStyle w:val="a3"/>
      </w:pPr>
      <w:r>
        <w:t xml:space="preserve">　　我們學佛的人第一個要明理，神明說是保佑我們，其實是我們命裡頭有的。命裡沒有，我命裡頭沒有財富，我天天拜神，神就給我財富，沒這個道理。假如神明真的，我命裡頭沒有財富，祂可以給我財富，佛菩薩都去拜祂了，佛菩薩沒這個本事，祂有這個本事，那還得了，不可能的事情。我們做了好事，神明有獎賞，那是因為你做了好事，就像你對社會有很多貢獻，國家給你獎賞，就是這麼個道理。國家獎賞是有理由的、有條例的，不是隨便他喜歡你就可以給你，那個犯法，那個不可以的，你一定要有功勳，要有貢獻，你才能得到。功勳貢獻，還不是自己修的嗎？還不是自己命裡有的嗎？神明也不可以亂來的，理要搞得清清楚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20C1B" w14:textId="77777777" w:rsidR="006C71E3" w:rsidRDefault="006C71E3" w:rsidP="006C71E3">
      <w:r>
        <w:separator/>
      </w:r>
    </w:p>
  </w:endnote>
  <w:endnote w:type="continuationSeparator" w:id="0">
    <w:p w14:paraId="795AEE7A" w14:textId="77777777" w:rsidR="006C71E3" w:rsidRDefault="006C71E3" w:rsidP="006C7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C2D61" w14:textId="77777777" w:rsidR="006C71E3" w:rsidRDefault="006C71E3" w:rsidP="006C71E3">
      <w:r>
        <w:separator/>
      </w:r>
    </w:p>
  </w:footnote>
  <w:footnote w:type="continuationSeparator" w:id="0">
    <w:p w14:paraId="213FDBB4" w14:textId="77777777" w:rsidR="006C71E3" w:rsidRDefault="006C71E3" w:rsidP="006C71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1E3"/>
    <w:rsid w:val="006C71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5E8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71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71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71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71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