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8FBC6" w14:textId="77777777" w:rsidR="00610E06" w:rsidRDefault="00610E06">
      <w:r>
        <w:t>金剛經的智言慧語</w:t>
      </w:r>
      <w:r>
        <w:t>—</w:t>
      </w:r>
      <w:r>
        <w:t xml:space="preserve">起念則有，若無於念，一切皆無，故知本來平等　　（第一二九集）　　</w:t>
      </w:r>
      <w:r>
        <w:t>1995/5</w:t>
      </w:r>
      <w:r>
        <w:t xml:space="preserve">　　新加坡佛教居士林（節錄自金剛般若研習報告</w:t>
      </w:r>
      <w:r>
        <w:t>09-023-0009</w:t>
      </w:r>
      <w:r>
        <w:t>集）　　檔名：</w:t>
      </w:r>
      <w:r>
        <w:t xml:space="preserve">29-513-0129 </w:t>
      </w:r>
    </w:p>
    <w:p w14:paraId="714FD1EA" w14:textId="77777777" w:rsidR="00610E06" w:rsidRDefault="00610E06">
      <w:pPr>
        <w:pStyle w:val="a3"/>
      </w:pPr>
      <w:r>
        <w:t xml:space="preserve">　　【起念則有，若無於念，一切皆無，故知本來平等。】</w:t>
      </w:r>
      <w:r>
        <w:t xml:space="preserve"> </w:t>
      </w:r>
    </w:p>
    <w:p w14:paraId="1E34E8EF" w14:textId="77777777" w:rsidR="00610E06" w:rsidRDefault="00610E06">
      <w:pPr>
        <w:pStyle w:val="a3"/>
      </w:pPr>
      <w:r>
        <w:t xml:space="preserve">　　一切法是因為有念，它才有。不但我們這個身體，剛才我舉例子跟諸位說，我舉一個很淺顯的例子，健康與你的念頭有密切的關係，完全成正比例。再要是擴大，我們依報的環境，我們居住的環境，居住環境大則地球，再大的我們今天講太空，太空許許多多的現象，我們今天講天文現象，這些現象與我們的念頭也有密切的關係。你不要以為這地球那麼大，太空更大，與我根本就不相干，你就錯了，我們起心動念那裡頭都會產生變化，我們的念頭不太強，它的變化比較弱，我們覺察不到，決定有影響。一個念頭生、一個念頭滅，實在講它影響的範圍真的是盡虛空遍法界。如果沒有影響那麼大的範圍，你們想想看西方極樂世界阿彌陀佛，距離我們這裡十萬億佛國土，我們這裡動個念頭，為什麼他曉得？就是因為我們這個念頭的波，像電波一樣，已經傳達到盡虛空遍法界，所以他知道。念頭的生滅就是波動，不生不滅那個波就不動。不動是本體，動是現相，相跟體是一不是二。就像水跟波一樣，不動的時候，我們叫它做水，它動的時候，我們叫它做波浪，問一問波跟水是一還是二？不能說一，也不能說二。你要說二，它根本就是一，波就是水，水就是波；你要說是一，水是平的，波是動的。所以佛給我們講真話，是不一、不二，這絕對不是模稜兩</w:t>
      </w:r>
      <w:r>
        <w:t>可的話，是講的真相。所以大家向這些事相上去觀察、去體會。</w:t>
      </w:r>
      <w:r>
        <w:t xml:space="preserve"> </w:t>
      </w:r>
    </w:p>
    <w:p w14:paraId="6ED8D417" w14:textId="77777777" w:rsidR="00610E06" w:rsidRDefault="00610E06">
      <w:pPr>
        <w:pStyle w:val="a3"/>
      </w:pPr>
      <w:r>
        <w:t xml:space="preserve">　　我們學佛的人，大多數同修家裡都供一個小佛堂，佛堂裡面可以不必燒香，燒香當然很好，不燒香也沒關係，可以不必供香花，這些都可以不必供，但是那一杯水一定要供。供水是什麼意思？要供清水，不要供茶，供茶就錯了，水表清淨心。每天供這一杯水，不是給佛菩薩喝的，是提醒我們自己，我們的心要像水一樣的清淨，像水一樣的平等，就是代表清淨心、平等心，清淨心、平等心是佛心，是真心，提醒我們這個意思，要明瞭，時時刻刻在提醒我們自己。有很多人不知道，供一杯水以為這是敬佛的，給佛，怕佛口渴，自己一天到晚還是胡思亂想，跟自己的心行毫不相關，這就錯了，這是完全搞錯了。所以這是用這種方式提醒自己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E4A91" w14:textId="77777777" w:rsidR="00610E06" w:rsidRDefault="00610E06" w:rsidP="00610E06">
      <w:r>
        <w:separator/>
      </w:r>
    </w:p>
  </w:endnote>
  <w:endnote w:type="continuationSeparator" w:id="0">
    <w:p w14:paraId="46701422" w14:textId="77777777" w:rsidR="00610E06" w:rsidRDefault="00610E06" w:rsidP="00610E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FD31D" w14:textId="77777777" w:rsidR="00610E06" w:rsidRDefault="00610E06" w:rsidP="00610E06">
      <w:r>
        <w:separator/>
      </w:r>
    </w:p>
  </w:footnote>
  <w:footnote w:type="continuationSeparator" w:id="0">
    <w:p w14:paraId="4F8A66B8" w14:textId="77777777" w:rsidR="00610E06" w:rsidRDefault="00610E06" w:rsidP="00610E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06"/>
    <w:rsid w:val="00610E0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16ABA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0E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0E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0E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0E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