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2ECC" w14:textId="77777777" w:rsidR="001E4F70" w:rsidRDefault="001E4F70">
      <w:r>
        <w:t>金剛經的智言慧語</w:t>
      </w:r>
      <w:r>
        <w:t>—</w:t>
      </w:r>
      <w:r>
        <w:t xml:space="preserve">悲智具足，福慧雙修　　（第一三四集）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29-513-0134 </w:t>
      </w:r>
    </w:p>
    <w:p w14:paraId="21EC1E6E" w14:textId="77777777" w:rsidR="001E4F70" w:rsidRDefault="001E4F70">
      <w:pPr>
        <w:pStyle w:val="a3"/>
      </w:pPr>
      <w:r>
        <w:t xml:space="preserve">　　【悲智具足，福慧雙修。】</w:t>
      </w:r>
      <w:r>
        <w:t xml:space="preserve"> </w:t>
      </w:r>
    </w:p>
    <w:p w14:paraId="7A581F06" w14:textId="77777777" w:rsidR="001E4F70" w:rsidRDefault="001E4F70">
      <w:pPr>
        <w:pStyle w:val="a3"/>
      </w:pPr>
      <w:r>
        <w:t xml:space="preserve">　　大智大悲，實在說大智大悲是我們自性裡頭本來具足的。雖具足，可是我們久遠劫來，把自己的自性迷失了，悲與智這個性德不能現前。所以今天一定要用修德，把我們的性德再恢復，這個做法就是恢復性德的方法。這個方法非常巧妙，也非常有效果，這是真實福慧雙修，有智慧、有福德。但是福德，世尊在本經裡面教菩薩，菩薩廣修福德而不住福德，這個話很有道理。像世尊他所示現的，他就不住福德。佛的果報依正莊嚴，那還得了！他不住，他示現在我們人間，跟我們一樣受苦受難，天天去托缽，不受。不受才叫真清淨，那個心真清淨、真平等、真慈悲！其實那個受，是我們凡夫的一個錯誤觀念，我們凡夫認為有福應該知道享福，有福都不曉得享，好像看那個人是傻瓜、白痴，有福都不曉得享。其實有福不享，他是在真正享福，我們凡夫不知道，真享福。說實在話，有福他在享福，那不是享福，受罪！不享才是真正享福，這個很少人能體會得到。我們看到佛菩薩那麼樣的自由自在，遊戲人間，遊戲六道，那叫真正在享福。所以不受福報，高明極了！這叫福慧雙修，福慧具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E2B1" w14:textId="77777777" w:rsidR="001E4F70" w:rsidRDefault="001E4F70" w:rsidP="001E4F70">
      <w:r>
        <w:separator/>
      </w:r>
    </w:p>
  </w:endnote>
  <w:endnote w:type="continuationSeparator" w:id="0">
    <w:p w14:paraId="5A13264B" w14:textId="77777777" w:rsidR="001E4F70" w:rsidRDefault="001E4F70" w:rsidP="001E4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03F7" w14:textId="77777777" w:rsidR="001E4F70" w:rsidRDefault="001E4F70" w:rsidP="001E4F70">
      <w:r>
        <w:separator/>
      </w:r>
    </w:p>
  </w:footnote>
  <w:footnote w:type="continuationSeparator" w:id="0">
    <w:p w14:paraId="05D66227" w14:textId="77777777" w:rsidR="001E4F70" w:rsidRDefault="001E4F70" w:rsidP="001E4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70"/>
    <w:rsid w:val="001E4F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06F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F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F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F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F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