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F2ED" w14:textId="77777777" w:rsidR="00BD5ED1" w:rsidRDefault="00BD5ED1">
      <w:r>
        <w:t>金剛經的智言慧語</w:t>
      </w:r>
      <w:r>
        <w:t>—</w:t>
      </w:r>
      <w:r>
        <w:t xml:space="preserve">前發大願，此起大行　　（第一六八集）　　</w:t>
      </w:r>
      <w:r>
        <w:t>1995/5</w:t>
      </w:r>
      <w:r>
        <w:t xml:space="preserve">　　新加坡佛教居士林（節錄自金剛般若研習報告</w:t>
      </w:r>
      <w:r>
        <w:t>09-023-0011</w:t>
      </w:r>
      <w:r>
        <w:t>集）　　檔名：</w:t>
      </w:r>
      <w:r>
        <w:t xml:space="preserve">29-513-0168 </w:t>
      </w:r>
    </w:p>
    <w:p w14:paraId="01855C79" w14:textId="77777777" w:rsidR="00BD5ED1" w:rsidRDefault="00BD5ED1">
      <w:pPr>
        <w:pStyle w:val="a3"/>
      </w:pPr>
      <w:r>
        <w:t xml:space="preserve">　　【前發大願，此起大行。】</w:t>
      </w:r>
      <w:r>
        <w:t xml:space="preserve"> </w:t>
      </w:r>
    </w:p>
    <w:p w14:paraId="7439306C" w14:textId="77777777" w:rsidR="00BD5ED1" w:rsidRDefault="00BD5ED1">
      <w:pPr>
        <w:pStyle w:val="a3"/>
      </w:pPr>
      <w:r>
        <w:t xml:space="preserve">　　大願是什麼？要記住不能忘記，「令一切眾生，皆入無餘涅槃而滅度之」，發這個大願。這個願跟一切諸佛的願一樣，實在講這個大願就是地藏菩薩所講的，地藏菩薩講的好懂，「地獄不空，誓不成佛」。地藏菩薩舉一個例子，地獄。世尊這個講法，叫我們一看就曉得，涵蓋九法界一切眾生，我皆令入無餘涅槃而滅度之，發這樣的大願。你怎麼樣去度這些眾生？起大行，大行就是轉識成智，換句話說，就是在日常生活當中，處事待人接物當中，離一切分別、執著，現起平等性智、妙觀察智、成所作智。智慧顯現在生活當中，智慧顯現在工作裡面，離開工作，你的智慧從哪裡表現？智慧表現在生活，表現在工作，表現在應酬，表現在處事待人接物，這叫菩薩。所以不能離開這些事，離開事，你的智慧落空了，你從哪裡顯示出來！這就是佛法要行不要住，這就是起大行。大行就在穿衣吃飯上，不是離開我們生活，到哪裡去找一個大行，那到哪裡去找？你就弄錯了。離開分別、執著就大，為什麼？與心性、與如來果地上的四智菩提相應，叫大行。我穿衣不分別穿衣的相，不執著穿衣的相；吃飯不執著吃飯的相，不分別吃飯的相，這是大行！穿衣天天挑剔這個款式、那個樣子，怎麼配色？那就完了，那就是六道凡夫。吃飯挑口味，今天吃什麼，明天</w:t>
      </w:r>
      <w:r>
        <w:t xml:space="preserve">吃什麼，那就不會吃飯了。佛菩薩穿衣吃飯跟我們不一樣，沒有分別執著，所以佛菩薩心清淨。我們吃飯心不清淨，穿衣服心不清淨，睡覺心不清淨，幹什麼都不清淨，糟透了！裡面是貪瞋痴慢，搞這個東西，你說你怎麼能離開六道輪迴？你怎麼不可憐？你怎麼不苦？打扮得再漂亮，可憐人！苦，苦不堪言！讀了《金剛經》要開悟，讀了《金剛經》知道怎麼過好日子，這個真的是非常現實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B9F37" w14:textId="77777777" w:rsidR="00BD5ED1" w:rsidRDefault="00BD5ED1" w:rsidP="00BD5ED1">
      <w:r>
        <w:separator/>
      </w:r>
    </w:p>
  </w:endnote>
  <w:endnote w:type="continuationSeparator" w:id="0">
    <w:p w14:paraId="710D06EF" w14:textId="77777777" w:rsidR="00BD5ED1" w:rsidRDefault="00BD5ED1" w:rsidP="00BD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90676" w14:textId="77777777" w:rsidR="00BD5ED1" w:rsidRDefault="00BD5ED1" w:rsidP="00BD5ED1">
      <w:r>
        <w:separator/>
      </w:r>
    </w:p>
  </w:footnote>
  <w:footnote w:type="continuationSeparator" w:id="0">
    <w:p w14:paraId="3DC9879C" w14:textId="77777777" w:rsidR="00BD5ED1" w:rsidRDefault="00BD5ED1" w:rsidP="00BD5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D1"/>
    <w:rsid w:val="00BD5E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D52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5E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5E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5E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5E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