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24E7" w14:textId="77777777" w:rsidR="009324C7" w:rsidRDefault="009324C7">
      <w:r>
        <w:t>金剛經的智言慧語</w:t>
      </w:r>
      <w:r>
        <w:t>—</w:t>
      </w:r>
      <w:r>
        <w:t xml:space="preserve">布施有財、法、無畏三類，這剛才說過。是對治無始根本的慳貪毒害　　（第一七Ｏ集）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29-513-0170 </w:t>
      </w:r>
    </w:p>
    <w:p w14:paraId="5D5992A6" w14:textId="77777777" w:rsidR="009324C7" w:rsidRDefault="009324C7">
      <w:pPr>
        <w:pStyle w:val="a3"/>
      </w:pPr>
      <w:r>
        <w:t xml:space="preserve">　　【布施有財、法、無畏三類，這剛才說過。是對治無始根本的慳貪毒害。】</w:t>
      </w:r>
      <w:r>
        <w:t xml:space="preserve"> </w:t>
      </w:r>
    </w:p>
    <w:p w14:paraId="505BD740" w14:textId="77777777" w:rsidR="009324C7" w:rsidRDefault="009324C7">
      <w:pPr>
        <w:pStyle w:val="a3"/>
      </w:pPr>
      <w:r>
        <w:t xml:space="preserve">　　財、法、無畏這三種布施，就是對治貪瞋痴的良藥。財施對治貪。如果我們貪心很重，怎樣把貪心治掉？修財布施。我有財富讓大家共享，不要一個人獨享，甚至於我一個人不享，我不享福，我的福讓大家享，給諸位說，那個人叫真正會享福，他的心情之快樂，沒有人能知道。他穿破衣服，吃很簡單的食物，他的福讓別人享，最快樂了，世間沒有比他更快樂的，那個快樂叫真享福。這個不是高等智慧的人，他不知道，他不會享。真正高等智慧的人，他是真正在享福，他真的是很快樂。法布施對治貪瞋痴，法裡頭對治貪瞋痴的東西都有，無畏布施也是對治瞋恚的。三種施裡面，法布施最廣，法布施的力量最深。因此，佛在《華嚴經》上告訴我們，「一切供養當中，法供養為最」。而世尊在本經裡面告訴我們，「一切布施當中，法布施為最」。大千世界無量七寶布施，比不上為人演說四句偈的福報大，四句偈是法布施，法布施功德不是財布施能夠比較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BA740" w14:textId="77777777" w:rsidR="009324C7" w:rsidRDefault="009324C7" w:rsidP="009324C7">
      <w:r>
        <w:separator/>
      </w:r>
    </w:p>
  </w:endnote>
  <w:endnote w:type="continuationSeparator" w:id="0">
    <w:p w14:paraId="55A63E24" w14:textId="77777777" w:rsidR="009324C7" w:rsidRDefault="009324C7" w:rsidP="00932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590C" w14:textId="77777777" w:rsidR="009324C7" w:rsidRDefault="009324C7" w:rsidP="009324C7">
      <w:r>
        <w:separator/>
      </w:r>
    </w:p>
  </w:footnote>
  <w:footnote w:type="continuationSeparator" w:id="0">
    <w:p w14:paraId="5080DB00" w14:textId="77777777" w:rsidR="009324C7" w:rsidRDefault="009324C7" w:rsidP="00932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C7"/>
    <w:rsid w:val="009324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EFE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