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89B0" w14:textId="77777777" w:rsidR="00C36D24" w:rsidRDefault="00C36D24">
      <w:r>
        <w:t>金剛經的智言慧語</w:t>
      </w:r>
      <w:r>
        <w:t>—</w:t>
      </w:r>
      <w:r>
        <w:t xml:space="preserve">既知虛妄，不可馳求　　（第二一六集）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29-513-0216 </w:t>
      </w:r>
    </w:p>
    <w:p w14:paraId="298C128F" w14:textId="77777777" w:rsidR="00C36D24" w:rsidRDefault="00C36D24">
      <w:pPr>
        <w:pStyle w:val="a3"/>
      </w:pPr>
      <w:r>
        <w:t xml:space="preserve">　　【既知虛妄，不可馳求。】</w:t>
      </w:r>
      <w:r>
        <w:t xml:space="preserve"> </w:t>
      </w:r>
    </w:p>
    <w:p w14:paraId="7DB0C7D2" w14:textId="77777777" w:rsidR="00C36D24" w:rsidRDefault="00C36D24">
      <w:pPr>
        <w:pStyle w:val="a3"/>
      </w:pPr>
      <w:r>
        <w:t xml:space="preserve">　　真正知道一切相是虛妄的，他對一切相不會再追求，決定不會再追求了。現在一般人都講求享受，不追求不就沒得享受了嗎？這是一般人的觀念，這個觀念是錯誤的，很大的錯誤。假如你要說：我的享受是我追求到的，釋迦牟尼佛都要拜你做老師，為什麼？釋迦牟尼佛沒有這個能力，追求不到。這個事情諸位要是念《了凡四訓》，你就曉得，你一生所有的享受，不是你追求來的，是你命裡頭注定的，哪裡是你追求來的？你要是命裡頭沒有，你能夠求得到，一切諸佛都要拜你做師父，他沒有辦法，你有這個辦法還得了！所以真正明白的人，他不求了，不求他福報裡的享受自然會來，不求就來，你說多省事！你辛辛苦苦費盡心思求來，結果還是命裡有的，你不叫冤枉！那才叫愚痴，冤枉！所以他就不操心，他不求了。他不求，怎麼樣？依照佛的教誨，離一切相、修一切善，他能夠離相再修福，他後面的福報一天一天增多，福德不可思量，那才叫真的會求！那個求是這樣求法，就是「應無所住，而行布施」，真正這種求法；不會在物質上尋枝摘葉的去追求，那個是錯誤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A44E" w14:textId="77777777" w:rsidR="00C36D24" w:rsidRDefault="00C36D24" w:rsidP="00C36D24">
      <w:r>
        <w:separator/>
      </w:r>
    </w:p>
  </w:endnote>
  <w:endnote w:type="continuationSeparator" w:id="0">
    <w:p w14:paraId="447531AE" w14:textId="77777777" w:rsidR="00C36D24" w:rsidRDefault="00C36D24" w:rsidP="00C36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C6318" w14:textId="77777777" w:rsidR="00C36D24" w:rsidRDefault="00C36D24" w:rsidP="00C36D24">
      <w:r>
        <w:separator/>
      </w:r>
    </w:p>
  </w:footnote>
  <w:footnote w:type="continuationSeparator" w:id="0">
    <w:p w14:paraId="6D0E776D" w14:textId="77777777" w:rsidR="00C36D24" w:rsidRDefault="00C36D24" w:rsidP="00C36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24"/>
    <w:rsid w:val="00C36D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161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