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854FA" w14:textId="77777777" w:rsidR="00AE142F" w:rsidRDefault="00AE142F">
      <w:r>
        <w:t>金剛經的智言慧語</w:t>
      </w:r>
      <w:r>
        <w:t>—</w:t>
      </w:r>
      <w:r>
        <w:t xml:space="preserve">讀經，是經轉我。作觀，則為轉經。經轉我，則以經轉移凡情。我轉經，則常生智慧，更為重要功夫　　（第二二六集）　　</w:t>
      </w:r>
      <w:r>
        <w:t>1995/5</w:t>
      </w:r>
      <w:r>
        <w:t xml:space="preserve">　　新加坡佛教居士林（節錄自金剛般若研習報告</w:t>
      </w:r>
      <w:r>
        <w:t>09-023-0016</w:t>
      </w:r>
      <w:r>
        <w:t>集）　　檔名：</w:t>
      </w:r>
      <w:r>
        <w:t xml:space="preserve">29-513-0226 </w:t>
      </w:r>
    </w:p>
    <w:p w14:paraId="1030C2D4" w14:textId="77777777" w:rsidR="00AE142F" w:rsidRDefault="00AE142F">
      <w:pPr>
        <w:pStyle w:val="a3"/>
      </w:pPr>
      <w:r>
        <w:t xml:space="preserve">　　【讀經，是經轉我。作觀，則為轉經。經轉我，則以經轉移凡情。我轉經，則常生智慧，更為重要功夫。】</w:t>
      </w:r>
      <w:r>
        <w:t xml:space="preserve"> </w:t>
      </w:r>
    </w:p>
    <w:p w14:paraId="39AF07D9" w14:textId="77777777" w:rsidR="00AE142F" w:rsidRDefault="00AE142F">
      <w:pPr>
        <w:pStyle w:val="a3"/>
      </w:pPr>
      <w:r>
        <w:t xml:space="preserve">　　這一段裡面講了兩個層次的功夫效果。我們入門下手，讀經，從這裡下手，讀經的目的在哪裡？就是前面講的作觀，改變我們想法、看法。用讀經的方法，改變我們的想法、看法，這就是經轉我。用經轉變我們對於宇宙人生的想法、看法，這是初學，實在說一定要從這個地方入門。至於我轉經，要是入門就是這樣的，我們在中國歷史上只看到一個人，六祖惠能大師。惠能以前沒有，一個也沒有，惠能大師以後，也沒有發現一個，所以這個人不能學他。這三千年來，億萬人學佛才只有一個，我們怎麼能跟他學？所以那是特殊的例子，那個不能學，我們還要循規蹈矩，從讀經下手，從這個地方下手。功夫做到相當程度，也能夠進入第二個層次，轉經。</w:t>
      </w:r>
      <w:r>
        <w:t xml:space="preserve"> </w:t>
      </w:r>
    </w:p>
    <w:p w14:paraId="0ACCD897" w14:textId="77777777" w:rsidR="00AE142F" w:rsidRDefault="00AE142F">
      <w:pPr>
        <w:pStyle w:val="a3"/>
      </w:pPr>
      <w:r>
        <w:t xml:space="preserve">　　所謂轉經，就是教下裡面所講大開圓解。什麼叫做大開圓解？大家都知道，參禪會大徹大悟、明心見性，用參究的方法，豁然開悟了，明心見性；教下教你讀經，用讀經的方法，讀到功夫純熟之後，也會大徹大悟、明心見性，一樣的。你要曉得，用的方法手段不一樣，那個功夫累積，那是定功，達到一定的程度就開智慧，就開慧了。所以教下講大開圓解，到大開圓解的時候，就是我轉經了，那就不是經轉我。我們念佛，念佛，你用持名的方法，行！你用觀想的方法也行，用觀像的方法也行，你用讀經的方法也行，我每天念《無量壽經》、念《阿彌陀經》都可以，念經就是念佛，也行。念到事一心不亂，得念佛三昧，念到理一心不亂，開悟了，明心見性了，到那個時候就轉經。轉經的時候是什麼現象？智慧現前。智慧現前的現象，那個樣子，你沒有見聞的時候，你心是清淨的，心是不動的，你一聽統統明瞭了，那就是智慧現前。</w:t>
      </w:r>
      <w:r>
        <w:t xml:space="preserve"> </w:t>
      </w:r>
    </w:p>
    <w:p w14:paraId="6F9DDAA4" w14:textId="77777777" w:rsidR="00AE142F" w:rsidRDefault="00AE142F">
      <w:pPr>
        <w:pStyle w:val="a3"/>
      </w:pPr>
      <w:r>
        <w:t xml:space="preserve">　　像《壇經》裡面六祖大師，六祖不認識字，《法華經》沒聽說過，法達是念《法華經》的，六祖沒聽說過《法華經》，你念給我聽聽！《法華經》二十八品，法達只念到第二品，方便品，六祖聽了之後，好了！後頭不要念了，全都明白了，那就叫「我轉經」。世出世間法，今天科學家費多少心血，集多少人的力量，發現許許多多新科技的科學技術。如果是一個開悟的人，他一聽、一看，他全都會了，不但會了，比你還會得多，你還有很多不知道的，他完全都曉得。我們要問，這些佛菩薩為什麼不發展高科技給我們受用？佛菩薩真有能力，為什麼不肯發展？這樁事情不要問別人，問諸葛亮就知道了，我說的話是真話。</w:t>
      </w:r>
      <w:r>
        <w:t xml:space="preserve"> </w:t>
      </w:r>
    </w:p>
    <w:p w14:paraId="15D9B1DA" w14:textId="77777777" w:rsidR="00AE142F" w:rsidRDefault="00AE142F">
      <w:pPr>
        <w:pStyle w:val="a3"/>
      </w:pPr>
      <w:r>
        <w:t xml:space="preserve">　　你們讀《三國志》，《三國志》是《二十五史》裡面的一部書，諸葛亮的確很有科學頭腦，他發明的木牛流馬，就是機械化的運輸，可惜沒有詳細記載，不知道他用什麼動力。現在的車輛動力都是用石油，那個時候沒有石油，他用什麼東西做動力？能夠用機械運輸，雖然每天走的路不多，走三、四十里，那也相當可觀。這些技術，他為什麼不傳下來？他死了，他也把它毀掉，為什麼不留給後世？這是他的大慈悲心。如果科技從那個時候開始不斷的發展，諸位曉得，我們現在這個世界的科技文明發展歷史不到一百年，發展的結果怎麼樣？再過五十年人類就要毀滅了。如果在那個時候發展，這個地球早就完蛋了。他們大慈大悲，所以不願意把這些東西說出來，道</w:t>
      </w:r>
      <w:r>
        <w:lastRenderedPageBreak/>
        <w:t xml:space="preserve">理在此地。這是諸佛菩薩，不但有大智慧，而且有大慈悲心。科技給我們帶來是一些方便，換句話說，我們付出的代價，諸位要是細心想一想，得不償失。現在表面上所看到的，地球上生態環境被破壞了，嚴重的污染，每天地球上的生物，包括動物，有一百多種絕跡。每天都這樣子，這還得了，有增無減！再加上這個社會人心，貪瞋痴慢，加速度的在增長，整個社會動亂不安，我們生活在這個時代，人心惶惶，沒有一絲毫安全感，哪裡有生活的樂趣？這就是說我們付的代價太慘重，我們得到的便利太小，得不償失。這就是諸佛菩薩、古聖先賢，他們有這個能力，有這個智慧，不肯為的所以然道理，真正是慈愛一切眾生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87299" w14:textId="77777777" w:rsidR="00AE142F" w:rsidRDefault="00AE142F" w:rsidP="00AE142F">
      <w:r>
        <w:separator/>
      </w:r>
    </w:p>
  </w:endnote>
  <w:endnote w:type="continuationSeparator" w:id="0">
    <w:p w14:paraId="5FF1CDE8" w14:textId="77777777" w:rsidR="00AE142F" w:rsidRDefault="00AE142F" w:rsidP="00AE14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657DC" w14:textId="77777777" w:rsidR="00AE142F" w:rsidRDefault="00AE142F" w:rsidP="00AE142F">
      <w:r>
        <w:separator/>
      </w:r>
    </w:p>
  </w:footnote>
  <w:footnote w:type="continuationSeparator" w:id="0">
    <w:p w14:paraId="12DEC708" w14:textId="77777777" w:rsidR="00AE142F" w:rsidRDefault="00AE142F" w:rsidP="00AE14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42F"/>
    <w:rsid w:val="00AE142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4A05F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14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14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14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14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2025-10-14T02:28:00Z</dcterms:created>
  <dcterms:modified xsi:type="dcterms:W3CDTF">2025-10-14T02:28:00Z</dcterms:modified>
</cp:coreProperties>
</file>