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518DD" w14:textId="77777777" w:rsidR="000F5C89" w:rsidRDefault="000F5C89">
      <w:r>
        <w:t>金剛經的智言慧語</w:t>
      </w:r>
      <w:r>
        <w:t>—</w:t>
      </w:r>
      <w:r>
        <w:t xml:space="preserve">一念相應，即淨念相繼之根。淨念相繼，即從一念相應而來。相應，有性相相應、有事理相應、有因果相應，種種深解不同　　（第二四九集）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29-513-0249 </w:t>
      </w:r>
    </w:p>
    <w:p w14:paraId="0F97BE24" w14:textId="77777777" w:rsidR="000F5C89" w:rsidRDefault="000F5C89">
      <w:pPr>
        <w:pStyle w:val="a3"/>
      </w:pPr>
      <w:r>
        <w:t xml:space="preserve">　　【一念相應，即淨念相繼之根。淨念相繼，即從一念相應而來。相應，有性相相應、有事理相應、有因果相應，種種深解不同。】</w:t>
      </w:r>
      <w:r>
        <w:t xml:space="preserve"> </w:t>
      </w:r>
    </w:p>
    <w:p w14:paraId="4B66151D" w14:textId="77777777" w:rsidR="000F5C89" w:rsidRDefault="000F5C89">
      <w:pPr>
        <w:pStyle w:val="a3"/>
      </w:pPr>
      <w:r>
        <w:t xml:space="preserve">　　上面舉的這三種，每一種都有淺、都有深，任何一法都可以從這三種相應來觀察。前面講到我們念佛用十念法，這個十念跟古時候慈雲大師的十念不一樣。慈雲大師的十念，他是以一口氣為一念，這一口氣當中，佛號不拘多少，有的人氣長，有的人氣短，盡一口氣叫一念。他是教導一些工作繁忙的人，實實在在找不到時間做早晚課。但是早晚課在我們學佛的人來說，是非常重要。平常課誦有沒有，沒關係，早晚課誦最重要，就在這個時候培養一種習慣，到這個時候自自然然就會念佛，就會念經，就會念佛，養成習慣。這個習慣養成了會起很大的作用，在念佛人來講，決定是有助於往生；臨終功夫得力、不得力，與這個關係很大，所以早晚課是一定要做。如果實在找不到時間，沒有功夫做，用慈雲大師的十念法，那是盡一口氣叫一念。實在連這個時間都沒有，我教給諸位同修的十念是十句佛號。十句佛號，實在講一口氣就念掉了。這個時間短，時間短容易相應，無論是性相、事理、因果，統統都相應。相應，那個功德就不可思議，不要看時間這麼短，念得這麼少；短跟少都不怕，就怕不相應。不相應就是裡頭還有雜念存在；如果沒有雜念這就相應了。所以這十聲佛號裡頭，我們保持著一個雜念都沒有，這是很容易做到的。這就是將來你的功夫</w:t>
      </w:r>
      <w:r>
        <w:t xml:space="preserve">成就了，成就就是淨念相繼，這個十念就是淨念相繼的根本，淨念相繼的功夫就是從這裡培養出來的。特別是在我們現代這個社會，每個人工作都很緊張、都很繁忙，這個方法不但對你的生活起居、工作毫無妨礙，而且有很大的利益。時間很短，它確確實實叫你把妄念統統放下，讓你心地得片刻的清淨；這片刻的清淨，對你的精神、體力就有很大的幫助。你的精神體力好，頭腦清醒，當然你的辦事工作效率也就提高，所以有許許多多的好處。這是講一念淨信。下面這是說明，釋顯其故，釋是解釋，說明緣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ED0A6" w14:textId="77777777" w:rsidR="000F5C89" w:rsidRDefault="000F5C89" w:rsidP="000F5C89">
      <w:r>
        <w:separator/>
      </w:r>
    </w:p>
  </w:endnote>
  <w:endnote w:type="continuationSeparator" w:id="0">
    <w:p w14:paraId="56B0B15A" w14:textId="77777777" w:rsidR="000F5C89" w:rsidRDefault="000F5C89" w:rsidP="000F5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4225" w14:textId="77777777" w:rsidR="000F5C89" w:rsidRDefault="000F5C89" w:rsidP="000F5C89">
      <w:r>
        <w:separator/>
      </w:r>
    </w:p>
  </w:footnote>
  <w:footnote w:type="continuationSeparator" w:id="0">
    <w:p w14:paraId="6A946222" w14:textId="77777777" w:rsidR="000F5C89" w:rsidRDefault="000F5C89" w:rsidP="000F5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C89"/>
    <w:rsid w:val="000F5C8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C53B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5C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5C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5C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5C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