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3B15" w14:textId="77777777" w:rsidR="00EE1336" w:rsidRDefault="00EE1336">
      <w:r>
        <w:t>金剛經的智言慧語</w:t>
      </w:r>
      <w:r>
        <w:t>—</w:t>
      </w:r>
      <w:r>
        <w:t xml:space="preserve">由見三空，從此精進，淨念相繼，便證清淨法身　　（第二五七集）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29-513-0257 </w:t>
      </w:r>
    </w:p>
    <w:p w14:paraId="0F434EB4" w14:textId="77777777" w:rsidR="00EE1336" w:rsidRDefault="00EE1336">
      <w:pPr>
        <w:pStyle w:val="a3"/>
      </w:pPr>
      <w:r>
        <w:t xml:space="preserve">　　【由見三空，從此精進，淨念相繼，便證清淨法身。】</w:t>
      </w:r>
      <w:r>
        <w:t xml:space="preserve"> </w:t>
      </w:r>
    </w:p>
    <w:p w14:paraId="242EFA1A" w14:textId="77777777" w:rsidR="00EE1336" w:rsidRDefault="00EE1336">
      <w:pPr>
        <w:pStyle w:val="a3"/>
      </w:pPr>
      <w:r>
        <w:t xml:space="preserve">　　由此可知，般若會上的菩薩，確實跟一般菩薩不一樣，那就是他的修證是以大三空三昧做基礎。像我們蓋大樓一樣，我們今天修學以什麼為基礎？以地面為基礎。他們已經蓋了十層、二十層，從那個基礎上再往上蓋，這個味道，他這個水準高。那個淨念相繼，跟我們現在講的淨念相繼當然不一樣，淨念相繼也有等次不相同。西方極樂世界的菩薩，大勢至跟我們講得很清楚、很明白，《圓通章》上說「我與五十二同倫」，這句話的意思也是明顯給我們說出來，淨念相繼的等次有五十二，五十二個階級。每一個階級功夫、境界都不相同，但是都是淨念相繼。所以我們要明白，我們聽到淨念相繼，並不是很單純的、功夫都一樣的，不一樣！裡面有淺深程度不相同。</w:t>
      </w:r>
      <w:r>
        <w:t xml:space="preserve"> </w:t>
      </w:r>
    </w:p>
    <w:p w14:paraId="393D7F74" w14:textId="77777777" w:rsidR="00EE1336" w:rsidRDefault="00EE1336">
      <w:pPr>
        <w:pStyle w:val="a3"/>
      </w:pPr>
      <w:r>
        <w:t xml:space="preserve">　　又如我們講功夫成片、一心不亂，功夫成片裡面也是分很多層次，亦不相同。如果要是都一樣，那往生哪裡會有九品！功夫成片往生西方極樂世界，生凡聖同居土，凡聖同居土裡面有三輩九品，這意思就很明顯，功夫成片最低限度要分九個等次，這不是很清楚了嗎？事一心不亂、理一心不亂，亦復如是。事一心不亂，生方便有餘土，方便有餘土裡面也有九品；這就說明事一心不亂裡面，功夫層次不相同。理一心不亂生實報莊嚴土，實報莊嚴土裡頭還是有九品；這就說明，實報莊嚴土至少也有九個等級不相同。這些我們都要知道，都要明瞭，自己用功才曉得把自己的功夫不斷的向上提升。正如同我們走路一樣，我們去旅行，去走路，走到什麼地方，我們曉得到了某一個目的地，一站、一站往前走，這個走得很自在，清清楚楚、明明白白。不能說每天走路到哪裡不曉得，那就糊裡糊塗的，糊塗就會生煩惱。方向清楚、目標清楚，一個階段、一個階段清清楚楚，這才能生歡喜心、生法喜。</w:t>
      </w:r>
      <w:r>
        <w:t xml:space="preserve"> </w:t>
      </w:r>
    </w:p>
    <w:p w14:paraId="074F4DFA" w14:textId="77777777" w:rsidR="00EE1336" w:rsidRDefault="00EE1336">
      <w:pPr>
        <w:pStyle w:val="a3"/>
      </w:pPr>
      <w:r>
        <w:t xml:space="preserve">　　這個底下也說，也有講到一心不亂。到證清淨法身，淨念相繼要到證清淨法身，這是高段的功夫。像我們剛才講的念佛的功夫，功夫成片、事一心不亂，還不行，還到不了這個功夫；要到理一心不亂，證得法身了。理一心不亂跟禪宗大徹大悟、明心見性是同等的境界，見性就是證法身，這是淨念相繼高層的功夫，高等的功夫。「故曰，得無量福德。」這個無量福德是當然的，為什麼？性德現前了。佛告訴我們，真如自性之中有無量的智慧、無量的德能。佛在《華嚴經》上所說的，「一切眾生皆有如來智慧德相」，那個相就是福德。</w:t>
      </w:r>
      <w:r>
        <w:t xml:space="preserve"> </w:t>
      </w:r>
    </w:p>
    <w:p w14:paraId="086F1237" w14:textId="77777777" w:rsidR="00EE1336" w:rsidRDefault="00EE1336">
      <w:pPr>
        <w:pStyle w:val="a3"/>
      </w:pPr>
      <w:r>
        <w:t xml:space="preserve">　　如來的智慧德相，我們怎麼知道？佛在《華嚴經》上說了，《無量壽經》、《觀經》、《彌陀經》上也說了，不及《華嚴》講得詳細。《華嚴》是經文長，講得詳細，所以古人常說，不讀《華嚴》不知道佛家的富貴。讀《華嚴經》的人不多，因為經太長，現在人沒有耐心，看到部頭太長，不想念了，看都不想看了。可是我們在座的同修，淨土三經，我相信多半都讀過。淨土經裡面雖然不及《華嚴經》講得那麼詳細，但是它所描繪的，也足以讓我們讚歎。我們看到西方世界依正莊嚴。正報，身是清淨身，金剛不壞身，永遠不會變、不會滅；身體是透明的，沒有污穢、沒有骯髒。身是清淨的，大地也是清淨的，真的是佛在大乘經上常講的「心淨則土淨」。心清淨了，身清淨，身是透明的，像琉璃一樣；身清淨，土清淨。西方極樂世界的地，不是我們這邊的泥土、沙石，不是的，它的地是琉璃的，佛經典上講的琉璃，就是我們現</w:t>
      </w:r>
      <w:r>
        <w:lastRenderedPageBreak/>
        <w:t>在所講的翡翠，綠色的玉，在玉裡面可能價值還很高的，我們稱為寶石。我們這個世間的翡翠是最好的寶石，拿到西方極樂世界一比，一文都不值，那個質料差遠了，差太多了。西方極樂世界的大地是琉璃，透明的，從地面可以看到地心，看到底下。你們在經上看到黃金為地，那個地是馬路。琉璃地上，黃金鋪的馬路，不要人工去鋪，自然現出來的。福德不可思量！不是人工設計的，不需要人工去鋪設，自自然然變現的境界，自然變現的。</w:t>
      </w:r>
      <w:r>
        <w:t xml:space="preserve"> </w:t>
      </w:r>
    </w:p>
    <w:p w14:paraId="281A89C5" w14:textId="77777777" w:rsidR="00EE1336" w:rsidRDefault="00EE1336">
      <w:pPr>
        <w:pStyle w:val="a3"/>
      </w:pPr>
      <w:r>
        <w:t xml:space="preserve">　　如果你要是不以為然，不能相信，認為這是神話，我舉一個例子。你們有時候作夢也做到美夢，夢中境界非常好，那個夢中境界呈現出來了，裡面也有好多好境界，誰設計的？誰去造的？你沒有看到人設計，也沒有看到人在那裡建設，為什麼夢中境界現前，馬上就有了？你從這個地方去體會，就不難體會到，那是真的，佛講的不假。是從你心性裡面自自然然顯現出來的，華藏世界、西方極樂世界都不是人工造的，都沒有自己在那個地方去打妄想、去分別執著在設計，沒有！所以一切法都是不生不滅。我們這個地方是用生滅心去建築的，都市種種建設，天天在那裡分別，在那裡執著，在那裡去想，設計建築，用生滅心，所以時間久它就壞掉了。年代久了就變成廢墟，有生有滅，是因為你生滅心建築的。西方世界，佛心清淨，大眾的心清淨，清淨心裡面顯示出來的。清淨心沒有生滅、沒有念頭，所以顯示出來依正莊嚴也是不生不滅。依報跟正報的關係，如此的密切。我們冷靜觀察、冷靜的思惟，還是佛講的有道理，我們可以採信。這是講得無量福德。</w:t>
      </w:r>
      <w:r>
        <w:t xml:space="preserve"> </w:t>
      </w:r>
    </w:p>
    <w:p w14:paraId="1D24107A" w14:textId="77777777" w:rsidR="00EE1336" w:rsidRDefault="00EE1336">
      <w:pPr>
        <w:pStyle w:val="a3"/>
      </w:pPr>
      <w:r>
        <w:t xml:space="preserve">　　也許有人要問，釋迦牟尼佛成佛了，在我們這個世間，天天還去托缽，每天打著赤腳，鞋都沒得穿，過出家人那麼苦的生活，我們看到，都不願意過那個日子，他的無量福德在哪裡？必須要知道，釋迦牟尼佛到我們這個世間來，是應化身來的，不是他的報身，不是他的淨土，釋迦牟尼佛有淨土，釋迦牟尼佛有報身，《梵網經》上就透了一點消息，毘盧遮那佛是法身，盧舍那佛是報身，千百億釋迦牟尼佛是化身。這透了一點消息，釋迦牟尼佛的本身是盧舍那，「盧舍那」是誰？《華嚴經》上的毘盧遮那佛，那是釋迦牟尼佛的真身。由此可知，《華嚴經》上所講的依正莊嚴，是釋迦牟尼佛的淨土。佛到我們這裡來，要度我們這些煩惱的眾生，《普門品》上所說的，應以什麼身得度，就示現什麼身相。我們眾生煩惱、習氣、業障重重，釋迦牟尼佛也要現出那個樣子，才能度我們。釋迦牟尼佛如果要度一群豬，他要現一個豬身，到豬裡面去投胎，天天跟那些豬在一起，也跟牠們講經說法，度牠們；現個人身就不能跟那些畜生講話、講經說法，就不行。應以什麼身得度，示現什麼身。所以，世尊有他的淨土，這個我們必須要知道的。所以真的是福德不可思量，無量福德。他能夠現無量無邊的身，像《楞嚴經》上所講的，「隨眾生心，應所知量」，這種</w:t>
      </w:r>
      <w:r>
        <w:t>能力我們現在人講神通，也是他無量的福德，他能現，以無量無邊的應化身幫助一切眾生。佛幫助一切眾生，最主要的是幫助眾生覺悟，幫助眾生破迷開悟，這才是最重要的，這才是真正幫助眾生解決了問題。</w:t>
      </w:r>
      <w:r>
        <w:t xml:space="preserve"> </w:t>
      </w:r>
    </w:p>
    <w:p w14:paraId="0B98DDDB" w14:textId="77777777" w:rsidR="00EE1336" w:rsidRDefault="00EE1336">
      <w:pPr>
        <w:pStyle w:val="a3"/>
      </w:pPr>
      <w:r>
        <w:t xml:space="preserve">　　「此即是理一心不亂境界」，在我們淨土宗，這個境界是屬於理一心，就是以三空三昧做基礎，再精進，淨念相繼。淨念相繼這一句，我們也要把它看活，不可以死板板的看作這是淨土宗。你這麼看，不能說你錯，但是這個意思不圓滿。任何一宗、任何法門，八萬四千法門，無量法門，無論修什麼法門，前面跟諸位報告過，它的總綱領就是修覺正淨。法門再多，所修的無非是覺正淨而已。覺正淨是一而三，三而一。雖然講三個字，實際上是一樁事情，因此任何一個法門，功夫的總持都是淨念相</w:t>
      </w:r>
      <w:r>
        <w:lastRenderedPageBreak/>
        <w:t xml:space="preserve">繼。所以，這個名詞的含義是包括整個佛法；不但是整個大乘包括在其中，小乘也不例外，都概括在其中。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A90D4" w14:textId="77777777" w:rsidR="00EE1336" w:rsidRDefault="00EE1336" w:rsidP="00EE1336">
      <w:r>
        <w:separator/>
      </w:r>
    </w:p>
  </w:endnote>
  <w:endnote w:type="continuationSeparator" w:id="0">
    <w:p w14:paraId="1559AB49" w14:textId="77777777" w:rsidR="00EE1336" w:rsidRDefault="00EE1336" w:rsidP="00EE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FDBB3" w14:textId="77777777" w:rsidR="00EE1336" w:rsidRDefault="00EE1336" w:rsidP="00EE1336">
      <w:r>
        <w:separator/>
      </w:r>
    </w:p>
  </w:footnote>
  <w:footnote w:type="continuationSeparator" w:id="0">
    <w:p w14:paraId="4EFC9B2D" w14:textId="77777777" w:rsidR="00EE1336" w:rsidRDefault="00EE1336" w:rsidP="00EE1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36"/>
    <w:rsid w:val="00EE13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0DC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