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CCD7D" w14:textId="77777777" w:rsidR="000B44AF" w:rsidRDefault="000B44AF">
      <w:r>
        <w:t>金剛經的智言慧語</w:t>
      </w:r>
      <w:r>
        <w:t>—</w:t>
      </w:r>
      <w:r>
        <w:t>是教人雖取六度等法修行，而心無其相。然後學人才不致於</w:t>
      </w:r>
      <w:r>
        <w:t xml:space="preserve"> </w:t>
      </w:r>
      <w:r>
        <w:t xml:space="preserve">偏空偏有，才有正確的下手處　　（第二六二集）　　</w:t>
      </w:r>
      <w:r>
        <w:t>1995/5</w:t>
      </w:r>
      <w:r>
        <w:t xml:space="preserve">　　新加坡佛教居士林（節錄自金剛般若研習報告</w:t>
      </w:r>
      <w:r>
        <w:t>09-023-0019</w:t>
      </w:r>
      <w:r>
        <w:t>集）　　檔名：</w:t>
      </w:r>
      <w:r>
        <w:t xml:space="preserve">29-513-0262 </w:t>
      </w:r>
    </w:p>
    <w:p w14:paraId="16440B68" w14:textId="77777777" w:rsidR="000B44AF" w:rsidRDefault="000B44AF">
      <w:pPr>
        <w:pStyle w:val="a3"/>
      </w:pPr>
      <w:r>
        <w:t xml:space="preserve">　　【是教人雖取六度等法修行，而心無其相。然後學人才不致於</w:t>
      </w:r>
      <w:r>
        <w:t xml:space="preserve"> </w:t>
      </w:r>
      <w:r>
        <w:t>偏空偏有，才有正確的下手處。】</w:t>
      </w:r>
      <w:r>
        <w:t xml:space="preserve"> </w:t>
      </w:r>
    </w:p>
    <w:p w14:paraId="4B7643D6" w14:textId="77777777" w:rsidR="000B44AF" w:rsidRDefault="000B44AF">
      <w:pPr>
        <w:pStyle w:val="a3"/>
      </w:pPr>
      <w:r>
        <w:t xml:space="preserve">　　這一段我們要細細的說一說。在我們日常生活當中才能夠做得到，真正得到受用。佛在本經大主意，就是教給我們應生無所住心而行布施，這是空有兩邊都不執著了。六度就是菩薩生活的原則，菩薩生活的要領，我們天天都在做。</w:t>
      </w:r>
      <w:r>
        <w:t xml:space="preserve"> </w:t>
      </w:r>
    </w:p>
    <w:p w14:paraId="13154548" w14:textId="77777777" w:rsidR="000B44AF" w:rsidRDefault="000B44AF">
      <w:pPr>
        <w:pStyle w:val="a3"/>
      </w:pPr>
      <w:r>
        <w:t xml:space="preserve">　　布施是捨，我們從早到晚都在捨，不僅僅是捨財。財裡面有外財、有內財。外財，身外之物都是屬於外財，身外之物。內財是身體，我們的體力、我們的精神、我們的時間、我們的智慧，用它來幫助別人、服務別人，這都在布施。家庭主婦早晨起來，整理家裡環境，燒個早飯，供養一家人，諸位想想，這是內財布施。她要想工作怎麼做，飯怎麼燒，菜怎麼去炒，怎樣適合大家口味，這個用智慧、用思考，動手去做是勞力，這些都屬於內財布施。你去工作，去做工，做工也要思考，也要體力，你做工也在修布施。實在講都在行菩薩道，自己都不知道，這個很冤枉。我們看到佛跟菩薩在行布施，我們天天在幹，不曉得那是布施，不知道那是波羅蜜，這是佛講迷惑顛倒。</w:t>
      </w:r>
      <w:r>
        <w:t xml:space="preserve"> </w:t>
      </w:r>
    </w:p>
    <w:p w14:paraId="320F9B25" w14:textId="77777777" w:rsidR="000B44AF" w:rsidRDefault="000B44AF">
      <w:pPr>
        <w:pStyle w:val="a3"/>
      </w:pPr>
      <w:r>
        <w:t xml:space="preserve">　　實在講，凡夫跟佛菩薩用心不一樣，在事相上來講毫無差別。釋迦牟尼佛在這個經上一開端，不是做出樣子給我們看嗎？著衣持缽，著衣持缽就是穿衣吃飯；我們哪一個人早晨起來不穿衣、不吃飯？這麼平常！金剛般若波羅蜜就在日用平常當中全都表現出來了。凡夫之不能成就，用心上錯誤，我們講觀念上的錯誤；凡夫起心動念為自己，佛菩薩起心動念為眾生，就這點不一樣。我們只要把這個念頭轉過來，轉凡成聖，轉凡夫這一變就是佛、就是菩薩。念念為一切眾生，是正確的。說實在話，你要說不為眾生，那是假的；你說為自己，自己在哪裡？找不到，沒有自己，只有眾生。所以佛菩薩他們做的，是正確的、對的；我們全都錯了，錯用了心。</w:t>
      </w:r>
      <w:r>
        <w:t xml:space="preserve"> </w:t>
      </w:r>
    </w:p>
    <w:p w14:paraId="1BBFB8EE" w14:textId="77777777" w:rsidR="000B44AF" w:rsidRDefault="000B44AF">
      <w:pPr>
        <w:pStyle w:val="a3"/>
      </w:pPr>
      <w:r>
        <w:t xml:space="preserve">　　哪一個人每天不是付出？你以為你還有賺得的，沒那回事情，那是妄想。《金剛經》後半部講得好，「過去心不可得，現在心不可得，未來心不可得」。試問問，你要想能夠得到的，你用什麼得到？三心都不可得，能得的沒有了、空了。你所得的這些諸法，包括佛法，佛在此地講，「法尚應捨，何況非法」；包括佛法，都是因緣所生法；凡是因緣所生法，沒有自體，當體即空。內三心不可得，外諸法不可得，你得個什麼？諸位明白這個道理，參透事實真相，才會點頭，佛講得對，萬法皆空。</w:t>
      </w:r>
      <w:r>
        <w:t xml:space="preserve"> </w:t>
      </w:r>
    </w:p>
    <w:p w14:paraId="252637D0" w14:textId="77777777" w:rsidR="000B44AF" w:rsidRDefault="000B44AF">
      <w:pPr>
        <w:pStyle w:val="a3"/>
      </w:pPr>
      <w:r>
        <w:t xml:space="preserve">　　萬法皆空，你是不是就消極了？消極不行，消極是錯誤的，消極著空了。應該怎麼做？積極。積極的目的何在？求證性，禪宗講的求明心見性，我們念佛人求理一心不亂，這就對了，這才是真正把宇宙人生的真相證實了。我為什麼要證實它？那太重要了。人生就是自己本人，宇宙就是我們自己生活環境，這個關係多密切。證實了、清楚了、明白了，這個時候就叫你做佛，叫你做菩薩，換個名稱。你不清楚、不明白的時候，就叫你做凡夫。佛天天這麼做，凡夫也是天天這麼做，所以從事相上，你要辨別佛跟凡夫很難辨別，如果從用心上來講，那就非常明顯，很容易辨別。</w:t>
      </w:r>
      <w:r>
        <w:t xml:space="preserve"> </w:t>
      </w:r>
    </w:p>
    <w:p w14:paraId="4637E6A0" w14:textId="77777777" w:rsidR="000B44AF" w:rsidRDefault="000B44AF">
      <w:pPr>
        <w:pStyle w:val="a3"/>
      </w:pPr>
      <w:r>
        <w:lastRenderedPageBreak/>
        <w:t xml:space="preserve">　　諸佛菩薩念念為一切眾生。這個經一開頭，我已經講過很多遍了，要為一切眾生做一個好樣子，那是佛、那是菩薩。好樣子，空有兩邊都不住，所以你做起來不辛苦，會做得很開心、很愉快、很快樂，樣樣事情都做得很圓滿，這就叫金剛般若。般若是智慧，高度的智慧。再繁忙的工作，再繁瑣的工作，你做起來輕鬆愉快，這個關鍵是在念頭如何轉過來。絕對不是說，我們現在有許多工作對修行上有妨礙，這個觀念錯了。愈是工作辛苦，愈是工作繁雜，愈需要金剛般若；把你那個繁雜變成容易了，把你那個辛勞變成快樂了；否則的話，《金剛經》有什麼用處？它沒好處，我們學它幹什麼？要懂這個道理。人沒有私心了，心地就清淨光明，他生智慧。有私心、有欲望，心性被污染了，不但不生智慧，生煩惱！煩惱是什麼？嚴重的貪瞋痴慢，生這個東西，那個日子當然苦，當然不好過。</w:t>
      </w:r>
      <w:r>
        <w:t xml:space="preserve"> </w:t>
      </w:r>
    </w:p>
    <w:p w14:paraId="69976D93" w14:textId="77777777" w:rsidR="000B44AF" w:rsidRDefault="000B44AF">
      <w:pPr>
        <w:pStyle w:val="a3"/>
      </w:pPr>
      <w:r>
        <w:t xml:space="preserve">　　　　學佛同修，特別是此地講的發大心的，發大心的人，個人就要像佛菩薩一樣，一切人中好樣子。一切人中什麼樣的好樣子？心地清淨，沒有妄想、沒有分別、沒有執著、沒有煩惱、沒有憂慮、沒有牽掛，那個心多自在，充滿了智慧德能。所有一切工作都做得非常如法，像六個綱領裡面，布施，能捨，很歡喜的為大眾服務，內財、外財統統都捨。</w:t>
      </w:r>
      <w:r>
        <w:t xml:space="preserve"> </w:t>
      </w:r>
    </w:p>
    <w:p w14:paraId="71539E5B" w14:textId="77777777" w:rsidR="000B44AF" w:rsidRDefault="000B44AF">
      <w:pPr>
        <w:pStyle w:val="a3"/>
      </w:pPr>
      <w:r>
        <w:t xml:space="preserve">　　守法、守規矩，持戒就是守法、守規矩。無論到哪一個國家地區，一定遵守這個地區的法令規章，遵守這個地區風俗習慣，跟這個地區的人歡歡喜喜的相處，這就是持戒波羅蜜。忍辱，這個忍辱是無論做什麼工作很有耐心；忍是忍耐，很有耐心、很細心、很謹慎的去做。精進是求進步，絕對不會說是我的工作到這個地方，我就很滿足、很滿意了，不是的；天天在求改進，天天在求進步。禪定就是剛才講的，心裡面乾乾淨淨、一塵不染，般若是充滿高度的智慧。人中好樣子！一個學佛的家庭，要在所有一切家庭裡面做好榜樣，起帶頭作用；全世界、盡虛空遍法界，這個家庭是最美好的家庭，菩薩之家。你自己學佛，你一定度眾生先度哪裡？先度一家人，全家都是佛菩薩。你工作，無論在政府機關，或者是私人機關，不管你是作老闆、是作夥計，你要擺出菩薩。菩薩度眾生，近的這是緣，先度。你要能夠影響這個團體，這個團體在所有團體裡面是好樣子，菩薩的團體。佛法對我們這個世間，你就曉得它有真正的作用，它有無比殊勝的利益。這叫發大心，這叫修大行。可千萬不要以為說，眾生難度，我好心，他不聽話；眾生難度就不度了，你看看，你六度到布施、持戒，忍辱那一關不能通過了，就退轉了，就消失掉了，你說多可惜！要有耐心，不</w:t>
      </w:r>
      <w:r>
        <w:t>但人有良知良能，這個我們要承認的，他難度是什麼？他迷惑顛倒，壞習氣太多太重，我們要明白、要諒解，要慢慢來。</w:t>
      </w:r>
      <w:r>
        <w:t xml:space="preserve"> </w:t>
      </w:r>
    </w:p>
    <w:p w14:paraId="2FEEEFDD" w14:textId="77777777" w:rsidR="000B44AF" w:rsidRDefault="000B44AF">
      <w:pPr>
        <w:pStyle w:val="a3"/>
      </w:pPr>
      <w:r>
        <w:t xml:space="preserve">　　古時候，當然那個時候環境比我們好得太多了，堯舜，舜王的時候。舜在年輕的時候，有一次他也是在他們自己家鄉地區，看到一群人捕魚，捕魚人裡面有年輕的、有年老的，那個魚多的地方，都被年輕的人佔去了，老人沒有法子，鬥不過這些年輕人，也不願意跟他爭執，就到比較遠的、魚少的地方，很不容易抓到魚。舜就聰明，舜看到這個樣子，每天他也去捕魚，他去捕魚怎麼樣？實際上他目的不是捕魚，他要去感化這一群人，他用的方法也非常巧妙。年輕人當然裡頭也有幾個好的，少數，會讓老人，他看到這個情形就讚歎；有些人不讓的，橫行霸道的，他不說，一句話都不說，我們講是隱惡揚善，他用這個辦法。用了一年多，那些頑固不靈的人都被他感化了，把那個魚多的地方，年輕人都讓出來，都讓老人去，年輕人到別的地方去了，一年的時間感化了。可見得人不是不能感化的，只要假以時間，以真誠心，沒有不能感</w:t>
      </w:r>
      <w:r>
        <w:lastRenderedPageBreak/>
        <w:t>化的。如果你說不能感化，你要回過頭來問自己，我的智慧不夠、耐心不夠、方法不夠巧妙，所以人家不能回頭。</w:t>
      </w:r>
      <w:r>
        <w:t xml:space="preserve"> </w:t>
      </w:r>
    </w:p>
    <w:p w14:paraId="7C74ACDA" w14:textId="77777777" w:rsidR="000B44AF" w:rsidRDefault="000B44AF">
      <w:pPr>
        <w:pStyle w:val="a3"/>
      </w:pPr>
      <w:r>
        <w:t xml:space="preserve">　　不要說人，蚊蟲跳蚤都會被感化。你們念《印光法師傳記》，你就看到，印光法師七十歲以後，蚊蟲跳蚤這些東西不干擾他，這個地方明明很多，老和尚一住，他們這些都搬家、都搬走了；你去找，一個都找不到。別人去住，有；他老人家去住，就沒有。德行感化牠，老和尚一生遇到這些蚊蟲跳蚤，他不傷害牠，也不把牠趕走；看到這個東西，生慚愧心，我的德行不夠，所以牠還來擾亂我。自己老實念佛，修清淨心、修德、修慈悲心；果然沒錯，到七十歲以後，他的德行可以感化這些動物了；這些小動物只看到老和尚來了，牠們乖乖的都搬家了。連蚊蟲跳蚤都能感動，哪有人不能感動的道理？所以不能感動，實實在在要回過頭來反省自己，這個是對的，絕對正確。</w:t>
      </w:r>
      <w:r>
        <w:t xml:space="preserve"> </w:t>
      </w:r>
    </w:p>
    <w:p w14:paraId="2318108C" w14:textId="77777777" w:rsidR="000B44AF" w:rsidRDefault="000B44AF">
      <w:pPr>
        <w:pStyle w:val="a3"/>
      </w:pPr>
      <w:r>
        <w:t xml:space="preserve">　　一切眾生皆有佛性。佛在經論裡面講得太多太多了，以我們的真誠、清淨、平等、慈悲，沒有不受感動的。方法，這就講要用智慧了。以真誠慈悲，以善巧方便，打他、罵他也都是好事，目的是叫他覺悟，目的是叫他回頭。這是我們應當要明瞭，應當要學習。佛法，我們講弘法利生；弘法，絕對不是說多蓋幾個廟就能弘法利生。現在這個世間廟不少，為什麼起不了作用？這就值得我們反省，值得我們自己去檢點。廟蓋得很多，經印了不少，我們也不斷在講，沒人做，那個有什麼用處？講也沒用處，空談。要做到，真正做到。大家為什麼不肯做？不相信，對於佛法認識不夠徹底、不夠明瞭。真的徹底明瞭相信，你會去做；到做了之後，你就會欲罷不能，這是真的。為什麼？真快樂、真幸福！果報實在不可思議，他怎麼不幹？你沒有幹的時候，佛法好的味道沒有嘗到，不知道。一聽說，搖頭。就好像我們從外面來的人，聽說東南亞的水果之王，榴槤，從來沒吃過，聞到那個味道好難聞，都害怕；你們嘗到味道、吃到了，欲罷不能，就這個道理。我們對佛法沒嘗到味道，嘗到味道才曉得，世出世間一切法不能跟這個相比，這個真的帶給我們一生圓滿的快樂幸福。</w:t>
      </w:r>
      <w:r>
        <w:t xml:space="preserve"> </w:t>
      </w:r>
    </w:p>
    <w:p w14:paraId="6D3F8D51" w14:textId="77777777" w:rsidR="000B44AF" w:rsidRDefault="000B44AF">
      <w:pPr>
        <w:pStyle w:val="a3"/>
      </w:pPr>
      <w:r>
        <w:t xml:space="preserve">　　所以佛法要做，不必說。釋迦牟尼佛在這個經上，一開頭就做出來給我們看，一句話也沒說，被須菩提尊者看出門道了；須菩提也不簡單，別人看不出來，他能看得出來。為什麼？因為他也做了。不做你不曉得，佛法要行，不能住；不可以住，要行。所以要知道我們從早到晚，一年到頭，天天都在修布施。實在講，財布施、法布施、無畏布施都做得很圓滿，都認真在做。幫助人解決困難，是無畏布施；教給人技術能力，法布施。我們只有做得多、做得少、做得大、做得小而已，都是天天在做。現在要緊的就是把念頭轉過來，我不為自己做，我為眾生做；學菩薩、行菩薩道，從自己本身做起，再擴大一個家庭、一個團體、一個社會、一個國家，逐漸逐漸向外擴展。只要有恆心、有毅力，沒有做不到的，沒有感化不到的。這個心量一定是盡虛空遍法界；你有這麼大的心量，你做這些事情就沒有煩惱了。心量小的時候，他裡頭有得失，才會生煩惱；心如太虛、量周沙界，決定不生煩惱。樣樣清楚、樣樣明瞭，心地清淨，清淨心生智慧，清淨心對於所有一切人、一切事、一切物，甚至於過去、現在、未來，沒有一樣不清楚，「心無其相」，這樣的生活空有兩邊都不住。經上所講的「行於布施」，那個布施是涵蓋一切法，一切法就是我們的生活、個人</w:t>
      </w:r>
      <w:r>
        <w:t xml:space="preserve">的生活、家庭的生活、團體的生活，都包括在「行於布施」這一句之中，都在這一句裡面。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0C46" w14:textId="77777777" w:rsidR="000B44AF" w:rsidRDefault="000B44AF" w:rsidP="000B44AF">
      <w:r>
        <w:separator/>
      </w:r>
    </w:p>
  </w:endnote>
  <w:endnote w:type="continuationSeparator" w:id="0">
    <w:p w14:paraId="0A37B042" w14:textId="77777777" w:rsidR="000B44AF" w:rsidRDefault="000B44AF" w:rsidP="000B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6AF" w14:textId="77777777" w:rsidR="000B44AF" w:rsidRDefault="000B44AF" w:rsidP="000B44AF">
      <w:r>
        <w:separator/>
      </w:r>
    </w:p>
  </w:footnote>
  <w:footnote w:type="continuationSeparator" w:id="0">
    <w:p w14:paraId="6CF4227D" w14:textId="77777777" w:rsidR="000B44AF" w:rsidRDefault="000B44AF" w:rsidP="000B4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AF"/>
    <w:rsid w:val="000B44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E8C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4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4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4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4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