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9EFB" w14:textId="77777777" w:rsidR="00D05D3E" w:rsidRDefault="00D05D3E">
      <w:r>
        <w:t>金剛經的智言慧語</w:t>
      </w:r>
      <w:r>
        <w:t>—</w:t>
      </w:r>
      <w:r>
        <w:t>總之，說無、說不取、說捨，但為破執，非捨其法。三</w:t>
      </w:r>
      <w:r>
        <w:t xml:space="preserve"> </w:t>
      </w:r>
      <w:r>
        <w:t xml:space="preserve">執既離，則三空齊朗，三障全銷。生死涅槃，兩皆不住　　（第二六六集）　　</w:t>
      </w:r>
      <w:r>
        <w:t>1995/5</w:t>
      </w:r>
      <w:r>
        <w:t xml:space="preserve">　　新加坡佛教居士林（節錄自金剛般若研習報告</w:t>
      </w:r>
      <w:r>
        <w:t>09-023-0020</w:t>
      </w:r>
      <w:r>
        <w:t>集）　　檔名：</w:t>
      </w:r>
      <w:r>
        <w:t xml:space="preserve">29-513-0266 </w:t>
      </w:r>
    </w:p>
    <w:p w14:paraId="2664F8AC" w14:textId="77777777" w:rsidR="00D05D3E" w:rsidRDefault="00D05D3E">
      <w:pPr>
        <w:pStyle w:val="a3"/>
      </w:pPr>
      <w:r>
        <w:t xml:space="preserve">　　【總之，說無、說不取、說捨，但為破執，非捨其法。三</w:t>
      </w:r>
      <w:r>
        <w:t xml:space="preserve"> </w:t>
      </w:r>
      <w:r>
        <w:t>執既離，則三空齊朗，三障全銷。生死涅槃，兩皆不住。】</w:t>
      </w:r>
      <w:r>
        <w:t xml:space="preserve"> </w:t>
      </w:r>
    </w:p>
    <w:p w14:paraId="0AA4B122" w14:textId="77777777" w:rsidR="00D05D3E" w:rsidRDefault="00D05D3E">
      <w:pPr>
        <w:pStyle w:val="a3"/>
      </w:pPr>
      <w:r>
        <w:t xml:space="preserve">　　這些開示都是大乘修學的綱領，也是總原則，不僅僅是本經所說的，世尊在許多大乘經上都有相同的開導。說「無」、說「不取」、說「捨」，《金剛經》上說得最多，我們讀經的時候，時時會念到。佛說這些的意思，我們要明瞭，都是為了破執著。眾生無始劫以來，修行不能成就，原因就是執著障礙了。執著有兩種，前面屢次的說到，有我執、有法執。我執、法執以外，還有一個是執著空，以為佛說的一切皆空，萬法皆空，執著空還是錯誤的，空也不能執著。所以佛法教我們破執著，捨執著，非捨其法。不但不捨佛法，世間法也不需要捨。如果要捨掉法，法也要捨，那釋迦牟尼佛就不必著衣持缽了，都捨了，何必還要著衣持缽，還要天天去乞食？由此可知，不但佛法沒捨，世尊當年在世，大家都曉得，講經三百餘會，說法四十九年，沒有捨法，法沒捨；每天都要著衣持缽，都要出去乞食，世間法沒捨；世出世間法都沒捨。</w:t>
      </w:r>
      <w:r>
        <w:t xml:space="preserve"> </w:t>
      </w:r>
    </w:p>
    <w:p w14:paraId="6B2C263D" w14:textId="77777777" w:rsidR="00D05D3E" w:rsidRDefault="00D05D3E">
      <w:pPr>
        <w:pStyle w:val="a3"/>
      </w:pPr>
      <w:r>
        <w:t xml:space="preserve">　　所以佛教我們捨，教我們斷，你要曉得那個意思都是在斷執著。若無分別執著，世法、佛法都沒有障礙。我們在《大方廣佛華嚴經》上看到的，理事無礙、事事無礙，那不是很清楚、很明白嗎？為什麼《華嚴經》上，都說無障礙的法界？因為華嚴會上那些菩薩都不執著，我、法都不執著，空也不執著，所以他就沒有妨礙了。這是很明顯的證據，非捨其法。實在說，如果把法捨掉了，這個意思前面也說過，就沒得修了。菩薩修六波羅蜜，六波羅蜜都不能離開法，離開法這六條就修不成功。譬如修布施，布施要有對象，你布施給誰？持戒、忍辱樣樣都要有對象，包括精進、禪定。離開一切法，所有一切行法可以說都落空了。所以法不能捨，捨的是執著，我們常講起心動念、分別執著，這個東西不可以有，要把它捨得乾乾淨淨。</w:t>
      </w:r>
      <w:r>
        <w:t xml:space="preserve"> </w:t>
      </w:r>
    </w:p>
    <w:p w14:paraId="17C3D78A" w14:textId="77777777" w:rsidR="00D05D3E" w:rsidRDefault="00D05D3E">
      <w:pPr>
        <w:pStyle w:val="a3"/>
      </w:pPr>
      <w:r>
        <w:t xml:space="preserve">　　三執既離，三種執著，執著再多，佛把它歸為三大類，三大類就包括盡了，我執、法執、空執，這三種執著沒有了。則三空齊朗，朗是明朗，三空是人空、法空、空也空；我們在《無量壽經》上念到的大三空三昧，就是這樁事情。三空現前，三障就沒有了。三障是常講的：惑障，惑是迷惑，業障，業是造作。迷惑是惑障，也就是煩惱；第二種叫業障，業是造作；第三種叫報障，果報，六道輪迴的果報。這三種障礙我們的自性，障礙本性，所以稱之為三障。經論上有時候也說二障，二障跟三障不一樣，二障講的是所知障與煩惱障。三障講的是惑業苦，說的是這個，那麼這個有沒有呢？只要三空現前，三障就沒有了。諸位要知道，三障沒有了，輪迴就沒有了，超越六道輪迴。</w:t>
      </w:r>
      <w:r>
        <w:t xml:space="preserve"> </w:t>
      </w:r>
    </w:p>
    <w:p w14:paraId="4F3099D4" w14:textId="77777777" w:rsidR="00D05D3E" w:rsidRDefault="00D05D3E">
      <w:pPr>
        <w:pStyle w:val="a3"/>
      </w:pPr>
      <w:r>
        <w:t xml:space="preserve">　　生死涅槃，兩皆不住，這就成功了。小乘人，聲聞、緣覺也有這個境界，三空現前，他也有這個境界。所以三空三昧，大小乘經論裡面都有，但是境界不相同。小乘三空現前，生死沒有了，六道輪迴沒有了，他住涅槃，這就壞了。涅槃是什麼？不生不滅，換句話說，他還有一個不生不滅。生滅沒有了，生滅沒有之後現的境界不生不滅，他還有個不生不滅，這就是住偏真涅槃。這個境界，實在說，《楞嚴經》上說得好，不愧古德稱之為開智慧的楞嚴，成佛的法華，開智慧的楞嚴。《楞嚴經》說，阿</w:t>
      </w:r>
      <w:r>
        <w:lastRenderedPageBreak/>
        <w:t>羅漢所證得的偏真涅槃，是一回什麼事？世尊說他們是內守幽閒，猶為法塵分別影事，這話說得太好了，把阿羅漢那個境界一語道破，他是內守幽閒，還是法塵分別影事，這個法塵是意根所緣的法塵，六塵裡面的法塵，還是法塵分別影事，這不是究竟的果位。菩薩比他聰明，境界現前，兩邊不住。如何兩邊不住？世尊在這個地方，在本經裡面教給我們的方法，應無所住而生其心，這就是兩邊不住。應無所住，不住有，就是不住生死，無所住，不住生死；而生其心，不住涅槃；生死、涅槃兩邊都不住。這是菩薩，唯菩薩才能夠證得究竟的本性。</w:t>
      </w:r>
      <w:r>
        <w:t xml:space="preserve"> </w:t>
      </w:r>
    </w:p>
    <w:p w14:paraId="168A4BE9" w14:textId="77777777" w:rsidR="00D05D3E" w:rsidRDefault="00D05D3E">
      <w:pPr>
        <w:pStyle w:val="a3"/>
      </w:pPr>
      <w:r>
        <w:t xml:space="preserve">　　我們回過頭來看第八段。前面為我們介紹了觀照的方法，而這個方法實際上講就是用功。一定是在日常生活當中，穿衣吃飯、點點滴滴都是般若，都是用功。真正會用功，你一天二十四小時，一分一秒都沒有空過，都沒有糟蹋，這是真正會用功。我們不會用，這才叫我們用讀經的方法。讀經，前面說過，戒定慧三學一次完成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FFA36" w14:textId="77777777" w:rsidR="00D05D3E" w:rsidRDefault="00D05D3E" w:rsidP="00D05D3E">
      <w:r>
        <w:separator/>
      </w:r>
    </w:p>
  </w:endnote>
  <w:endnote w:type="continuationSeparator" w:id="0">
    <w:p w14:paraId="4F554E55" w14:textId="77777777" w:rsidR="00D05D3E" w:rsidRDefault="00D05D3E" w:rsidP="00D05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FB9BA" w14:textId="77777777" w:rsidR="00D05D3E" w:rsidRDefault="00D05D3E" w:rsidP="00D05D3E">
      <w:r>
        <w:separator/>
      </w:r>
    </w:p>
  </w:footnote>
  <w:footnote w:type="continuationSeparator" w:id="0">
    <w:p w14:paraId="6293CEF0" w14:textId="77777777" w:rsidR="00D05D3E" w:rsidRDefault="00D05D3E" w:rsidP="00D05D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D3E"/>
    <w:rsid w:val="00D05D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E8C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5D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5D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5D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5D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