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7B13" w14:textId="77777777" w:rsidR="00A55CE5" w:rsidRDefault="00A55CE5">
      <w:r>
        <w:t>金剛經的智言慧語</w:t>
      </w:r>
      <w:r>
        <w:t>—</w:t>
      </w:r>
      <w:r>
        <w:t xml:space="preserve">能取所取皆要不得，故云皆不可取　　（第二七二集）　　</w:t>
      </w:r>
      <w:r>
        <w:t>1995/5</w:t>
      </w:r>
      <w:r>
        <w:t xml:space="preserve">　　新加坡佛教居士林（節錄自金剛般若研習報告</w:t>
      </w:r>
      <w:r>
        <w:t>09-023-0020</w:t>
      </w:r>
      <w:r>
        <w:t>集）　　檔名：</w:t>
      </w:r>
      <w:r>
        <w:t xml:space="preserve">29-513-0272 </w:t>
      </w:r>
    </w:p>
    <w:p w14:paraId="502B46B1" w14:textId="77777777" w:rsidR="00A55CE5" w:rsidRDefault="00A55CE5">
      <w:pPr>
        <w:pStyle w:val="a3"/>
      </w:pPr>
      <w:r>
        <w:t xml:space="preserve">　　【能取所取皆要不得，故云皆不可取。】</w:t>
      </w:r>
      <w:r>
        <w:t xml:space="preserve"> </w:t>
      </w:r>
    </w:p>
    <w:p w14:paraId="2743D662" w14:textId="77777777" w:rsidR="00A55CE5" w:rsidRDefault="00A55CE5">
      <w:pPr>
        <w:pStyle w:val="a3"/>
      </w:pPr>
      <w:r>
        <w:t xml:space="preserve">　　取就是執著，執著就是錯誤，錯在哪裡？因為心性裡面沒有這個東西，心性裡頭要是有，那你可以取，心性裡頭沒有，所以你取就錯了。心性裡沒有，那我不取行不行？不取也錯了，錯在哪裡？心性裡面雖然沒有這些法相，它能現法相，所以心性不是無，心性是空，空不是無，空中能生有，能生幻相，相雖然不真，它能生。因為它能夠生相，生這個幻相，所以你也不能取空，你取空就錯了。這個就是說明為什麼兩邊都不能取。取法相不能見性，取非法相也不能見性，都錯了，這是把一切法都不可取的道理說出來了。我們明白了，懂得了，在日常生活當中你要會用的話，你的生活就是過佛菩薩的生活。法與非法兩邊都不取，你得大自在，你真正的智慧現前，你煩惱沒有了。這個生活方式是什麼？我們講席當中常說的，隨緣而不攀緣，隨緣怎麼呢？不取非法相，一切都隨緣，我不落空。心裡面乾乾淨淨，於一切法沒有分別、沒有執著，不住法相，沒有法相。法與非法兩邊都不取。這就是古大德所謂隨緣消舊業，這話說得真好！如果你一有執著，一有能取所取，你就又造新殃了；古德講莫更造新殃，你又造新殃了，那就壞了。所以說搞清楚、搞明白的時候，才知道佛講的是對的，佛所教的是一點都沒有錯。法與非法都不能夠取，都不能夠執著，我</w:t>
      </w:r>
      <w:r>
        <w:t>們才能過得快樂，才能過得幸福，才能過得像諸佛菩薩一樣美滿的生活。這個念頭轉過來，那就恭喜諸位。喜從何來？你現在是乘願再來了，你的業障消掉了、沒有了。業障怎麼消的？因為業障就是分別執著，我一切分別執著都沒有了，業障就沒有了。智慧現前了，從今而後，你所修的是無量功德。連你穿衣吃飯都是無量功德，真實智慧，廣度眾生，做的是這個，念頭一轉就是！真的是轉凡成聖，轉煩惱成菩提，轉業報為乘願再來。</w:t>
      </w:r>
      <w:r>
        <w:t xml:space="preserve"> </w:t>
      </w:r>
    </w:p>
    <w:p w14:paraId="70843E85" w14:textId="77777777" w:rsidR="00A55CE5" w:rsidRDefault="00A55CE5">
      <w:pPr>
        <w:pStyle w:val="a3"/>
      </w:pPr>
      <w:r>
        <w:t xml:space="preserve">　　這一樁事情，在理上、在事上，《金剛經》講得透徹，真是簡要詳明，不囉嗦，直截了當的為我們說出來了。要緊的就是要在生活上提得起觀照的功夫，就像世尊在本經開頭顯示的穿衣吃飯，就把這個道理顯現得十分的清楚。穿衣，每天穿衣穿得整整齊齊，穿得乾乾淨淨，不著空，不取非法相。雖然穿衣，沒有分別、沒有執著，不取法相。這就講我們隨緣而不攀緣，不固執一定要穿什麼顏色，一定要穿什麼款式，那就執著了，那就取了法相。一切都隨緣，隨緣就自在。穿衣裳，法相跟非法相都不取，穿衣裡頭顯示出金剛般若。轉從哪裡轉？就從這裡轉。過去天天穿衣，現在天天還穿衣，可是從前穿衣跟現在穿衣不一樣了，境界不相同了，以前著相是凡夫，現在兩邊都離，佛菩薩！怎麼會一樣？從前穿衣吃飯是搞六道輪迴，現在穿衣吃飯是無上菩提！怎麼會一樣？學金剛般若要在這裡學，學了之後，馬上在生活上兌現，你是真的學到了，你真的得受用。如果不能把學到的這些理論、方法，變成實際的生活行為，那你叫白學了。《金剛經》聽了、念了，依舊搞生死輪迴，那個就錯了，那不是佛對我們的願望。所以要緊的，前頭都說過，佛法要行，不要住，也就是說，要做，佛法要做，不在口說。世尊顯示出來的是身教，完全做出來了。釋迦牟尼</w:t>
      </w:r>
      <w:r>
        <w:t>佛果地上所證的無上菩提，就在生活當中點點滴滴統統顯露無遺，沒有一絲毫隱藏，統統都露出來了。雖然它都顯示出來，我們眼睛裡頭有翳，有翳就是眼睛害了病，長了白內障，嚴重得很，看不見，瞎了眼看不見，不是佛沒有露出來，佛菩薩統統顯露出來了，可惜我們看不見。過在我們自己，佛菩薩沒有過失。所以世尊身教、言教，身顯露出來</w:t>
      </w:r>
      <w:r>
        <w:lastRenderedPageBreak/>
        <w:t xml:space="preserve">是圓滿的，言所說出來的是有限的。我想諸位同修冷靜去想想，應該能夠體會得到。佛講這麼多經，所講的還是很有限很有限，但是他在生活上所表現出來是圓滿的、大圓滿。那就是窮竭不盡的都在生活上表現出來了，這個味道很深、很長、很濃。《華嚴經》上比喻，芥子納須彌，芥子是很小；又說一微塵裡轉大法輪，微塵更小了，比芥子還要小；一毫端容大千世界，毫端是我們汗毛，汗毛尖端上，這真的不假。這就是說點點滴滴圓滿顯露，絲毫的隱藏都沒有。在哪裡？在一微塵之中，在毛端上。何況穿衣吃飯，那還用得著說嗎？向這個地方去面面觀，向這個地方去體會，才真正知道佛法不可思議，我們的心性不可思議，而後才知道我們生活當中點點滴滴都不可思議。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A5746" w14:textId="77777777" w:rsidR="00A55CE5" w:rsidRDefault="00A55CE5" w:rsidP="00A55CE5">
      <w:r>
        <w:separator/>
      </w:r>
    </w:p>
  </w:endnote>
  <w:endnote w:type="continuationSeparator" w:id="0">
    <w:p w14:paraId="7AB1F8B3" w14:textId="77777777" w:rsidR="00A55CE5" w:rsidRDefault="00A55CE5" w:rsidP="00A55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2D8AF" w14:textId="77777777" w:rsidR="00A55CE5" w:rsidRDefault="00A55CE5" w:rsidP="00A55CE5">
      <w:r>
        <w:separator/>
      </w:r>
    </w:p>
  </w:footnote>
  <w:footnote w:type="continuationSeparator" w:id="0">
    <w:p w14:paraId="4D3365EE" w14:textId="77777777" w:rsidR="00A55CE5" w:rsidRDefault="00A55CE5" w:rsidP="00A55C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CE5"/>
    <w:rsid w:val="00A55C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7B86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5C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5C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5C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5C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