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0307" w14:textId="77777777" w:rsidR="001702BF" w:rsidRDefault="001702BF">
      <w:r>
        <w:t>金剛經的智言慧語</w:t>
      </w:r>
      <w:r>
        <w:t>—</w:t>
      </w:r>
      <w:r>
        <w:t xml:space="preserve">一切賢聖皆用此雙非之法　　（第二七七集）　　</w:t>
      </w:r>
      <w:r>
        <w:t>1995/5</w:t>
      </w:r>
      <w:r>
        <w:t xml:space="preserve">　　新加坡佛教居士林（節錄自金剛般若研習報告</w:t>
      </w:r>
      <w:r>
        <w:t>09-023-0021</w:t>
      </w:r>
      <w:r>
        <w:t>集）　　檔名：</w:t>
      </w:r>
      <w:r>
        <w:t xml:space="preserve">29-513-0277 </w:t>
      </w:r>
    </w:p>
    <w:p w14:paraId="1D3E028E" w14:textId="77777777" w:rsidR="001702BF" w:rsidRDefault="001702BF">
      <w:pPr>
        <w:pStyle w:val="a3"/>
      </w:pPr>
      <w:r>
        <w:t xml:space="preserve">　　【一切賢聖皆用此雙非之法】</w:t>
      </w:r>
      <w:r>
        <w:t xml:space="preserve"> </w:t>
      </w:r>
    </w:p>
    <w:p w14:paraId="6EF4C159" w14:textId="77777777" w:rsidR="001702BF" w:rsidRDefault="001702BF">
      <w:pPr>
        <w:pStyle w:val="a3"/>
      </w:pPr>
      <w:r>
        <w:t xml:space="preserve">　　一切聖賢是從小乘初果，他證了果，這就不是凡人，一直到大乘圓教等覺菩薩。我們經上常講三賢十聖，三賢十聖是說的大乘法身大士，這是說的三賢十聖。前面都沒有算進去，從破一品無明、證一分法身，從這個地位開始，十住、十行、十迴向，這三十個位次叫三賢。從初地到等覺，稱為十聖。十地菩薩十個位次，加上等覺，一共十一個位次，我們稱為十地。有些經論裡面，說得詳細一點，叫十一地。諸位要記住，十一地跟十地是一個意思，十地裡面包括等覺菩薩，那個十一零頭省掉了。中國人喜歡說整數，零頭就不算了，其實包括在裡頭。就像我們在佛經裡面常常看到，釋迦牟尼佛的常隨眾，經上記載一千二百五十人，這是個整數；實際上還有五個，要細說的話，應該是一千二百五十五人。所以翻經的法師，零頭他都省略掉了；實際上，裡頭包含了。這個必須要明瞭的。</w:t>
      </w:r>
      <w:r>
        <w:t xml:space="preserve"> </w:t>
      </w:r>
    </w:p>
    <w:p w14:paraId="3EAA6346" w14:textId="77777777" w:rsidR="001702BF" w:rsidRDefault="001702BF">
      <w:pPr>
        <w:pStyle w:val="a3"/>
      </w:pPr>
      <w:r>
        <w:t xml:space="preserve">　　為什麼會有這麼多層次？皆以無為法而有差別。也就是說兩邊都捨了，他們統統都是兩邊都捨，兩邊都不執著，但是不執著的程度有差別，有淺深差別不同，所以才有五十一個階級。如果沒有差別的話，這五十一個階級從哪來的？有些兩邊離的，離得淺；有些兩邊離的，離得很深，真的沒有了。像這個初學的，為什麼三賢十聖裡頭不包括十信位的菩薩？十信位菩薩也捨掉了，可是有的時候他又現行，或有或無，有時候他真的放下，可是有的時候他又執著了，他又起來了。我們想想，我們豈不亦是如此嗎？十信菩薩或有或無，不像登了初住，登到初住位的時候，他就位不退；不但是位不退，三不退了，位不退、行不退、念不退。從這個地方，他有進有退，我們就想到，他兩邊捨，捨得還不夠究竟，這樣才有差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A44EC" w14:textId="77777777" w:rsidR="001702BF" w:rsidRDefault="001702BF" w:rsidP="001702BF">
      <w:r>
        <w:separator/>
      </w:r>
    </w:p>
  </w:endnote>
  <w:endnote w:type="continuationSeparator" w:id="0">
    <w:p w14:paraId="59BA954D" w14:textId="77777777" w:rsidR="001702BF" w:rsidRDefault="001702BF" w:rsidP="00170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265E8" w14:textId="77777777" w:rsidR="001702BF" w:rsidRDefault="001702BF" w:rsidP="001702BF">
      <w:r>
        <w:separator/>
      </w:r>
    </w:p>
  </w:footnote>
  <w:footnote w:type="continuationSeparator" w:id="0">
    <w:p w14:paraId="53DAD1E1" w14:textId="77777777" w:rsidR="001702BF" w:rsidRDefault="001702BF" w:rsidP="001702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2BF"/>
    <w:rsid w:val="001702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2EF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02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02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02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02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