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CAC26" w14:textId="77777777" w:rsidR="001A006E" w:rsidRDefault="001A006E">
      <w:r>
        <w:t>金剛經的智言慧語</w:t>
      </w:r>
      <w:r>
        <w:t>—</w:t>
      </w:r>
      <w:r>
        <w:t xml:space="preserve">世尊所說法，無淺非深，無深非淺　　（第二七九集）　　</w:t>
      </w:r>
      <w:r>
        <w:t>1995/5</w:t>
      </w:r>
      <w:r>
        <w:t xml:space="preserve">　　新加坡佛教居士林（節錄自金剛般若研習報告</w:t>
      </w:r>
      <w:r>
        <w:t>09-023-0021</w:t>
      </w:r>
      <w:r>
        <w:t>集）　　檔名：</w:t>
      </w:r>
      <w:r>
        <w:t xml:space="preserve">29-513-0279 </w:t>
      </w:r>
    </w:p>
    <w:p w14:paraId="28350792" w14:textId="77777777" w:rsidR="001A006E" w:rsidRDefault="001A006E">
      <w:pPr>
        <w:pStyle w:val="a3"/>
      </w:pPr>
      <w:r>
        <w:t xml:space="preserve">　　【世尊所說法，無淺非深，無深非淺。】</w:t>
      </w:r>
      <w:r>
        <w:t xml:space="preserve"> </w:t>
      </w:r>
    </w:p>
    <w:p w14:paraId="157036BF" w14:textId="77777777" w:rsidR="001A006E" w:rsidRDefault="001A006E">
      <w:pPr>
        <w:pStyle w:val="a3"/>
      </w:pPr>
      <w:r>
        <w:t xml:space="preserve">　　前面說過，佛所說的法，都是從真如本性裡面流露出來的。真如本性，有沒有淺深？如果有淺深，它就是生滅法，它就是有為法。它要有淺深、有大小，那不就是變成有為法了嗎？沒有！真如本性沒有大小、沒有淺深，也沒有真妄、也沒有善惡、也沒有是非，什麼都沒有。乃至於也沒有自他，我的真如本性，你的真如本性，也沒有！真如本性裡頭，沒有你的、我的，沒有凡夫的、佛的，沒有。「三世一切佛，共同一法身」，真如本性是一個。這種現象我們也非常難以理解，所以佛在經上用比喻來說，把真如本性比作大海，把我們每一個人，每一個人我們的自性，比喻大海裡頭的水泡一樣。大海裡起個水泡，這水泡起來的時候，好像每一個水泡都不一樣，我有我的真如本性，你有你的真如本性，你有分別、有執著、有界限，那個是什麼？你執著，你有分別執著的時候。分別執著都無了，那個水泡破了，破了怎麼樣？整個大海，你還哪裡有界限？所以才曉得，自他不二。</w:t>
      </w:r>
      <w:r>
        <w:t xml:space="preserve"> </w:t>
      </w:r>
    </w:p>
    <w:p w14:paraId="0CF0F48A" w14:textId="77777777" w:rsidR="001A006E" w:rsidRDefault="001A006E">
      <w:pPr>
        <w:pStyle w:val="a3"/>
      </w:pPr>
      <w:r>
        <w:t xml:space="preserve">　　這裡面顯示出一個道理。我們凡夫起心動念，為什麼真正有功夫的人他知道？我們在《無量壽經》上讀到的，西方極樂世界每一個人都知道，你起心動念，他們都知道。什麼道理？同一個自性。所以只要見了性的人，你雖然沒有見性，你起心動念，他見性了，他都見到了，他都曉得了。我們一般俗人不明白這個，某人有神通，他有他心通，別人心裡想什麼，他都知道，他心通。通是通達無礙，沒有障礙了，十方世界所有一切眾生起心動念統統知道，原因就是性體是一個，一是真。從一個裡面，變現出許許多多；就像大海裡面，大海變出許許多多的水泡。如果從大海本體來觀察，所有水泡情形他怎麼不知道？如果說你是當中一個水泡，堅固執著你那個水泡是你，那你就不了解外面的狀況。你執著以外的這些事實真相，你是一無所知。放下你的執著，就統統都知道，都明白了，就這麼個道理。因此佛所說的一切法，「無淺非深，無深非淺」，這兩句話合起來講，沒有淺深，這個與自性才相應。所以佛經，淺人看得很淺，程度深的人看得很深，道理就是真如本性本來如是，本來就是這個樣子。這是我們一定要知道的。你知道之後，你再研究經教，你就會產生信心；不會認為佛法好深，我的程度太低，恐怕我不行。你還沒有接觸，先就生起自卑感，</w:t>
      </w:r>
      <w:r>
        <w:t xml:space="preserve">先就不敢當，那有什麼法子？佛法跟世間學術決定不一樣，它是自性，我們每一個人都有真如自性，都有清淨心，哪有不能接受的道理！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A5DB2" w14:textId="77777777" w:rsidR="001A006E" w:rsidRDefault="001A006E" w:rsidP="001A006E">
      <w:r>
        <w:separator/>
      </w:r>
    </w:p>
  </w:endnote>
  <w:endnote w:type="continuationSeparator" w:id="0">
    <w:p w14:paraId="7AF0C19F" w14:textId="77777777" w:rsidR="001A006E" w:rsidRDefault="001A006E" w:rsidP="001A0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2180A" w14:textId="77777777" w:rsidR="001A006E" w:rsidRDefault="001A006E" w:rsidP="001A006E">
      <w:r>
        <w:separator/>
      </w:r>
    </w:p>
  </w:footnote>
  <w:footnote w:type="continuationSeparator" w:id="0">
    <w:p w14:paraId="28DB1735" w14:textId="77777777" w:rsidR="001A006E" w:rsidRDefault="001A006E" w:rsidP="001A00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06E"/>
    <w:rsid w:val="001A00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ACBB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00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00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00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00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