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BC4C" w14:textId="77777777" w:rsidR="007D6DE9" w:rsidRDefault="007D6DE9">
      <w:r>
        <w:t>金剛經的智言慧語</w:t>
      </w:r>
      <w:r>
        <w:t>—</w:t>
      </w:r>
      <w:r>
        <w:t xml:space="preserve">到感果時，功候極深，亦是此法　　（第二八二集）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29-513-0282 </w:t>
      </w:r>
    </w:p>
    <w:p w14:paraId="328D5FA4" w14:textId="77777777" w:rsidR="007D6DE9" w:rsidRDefault="007D6DE9">
      <w:pPr>
        <w:pStyle w:val="a3"/>
      </w:pPr>
      <w:r>
        <w:t xml:space="preserve">　　【到感果時，功候極深，亦是此法。】</w:t>
      </w:r>
      <w:r>
        <w:t xml:space="preserve"> </w:t>
      </w:r>
    </w:p>
    <w:p w14:paraId="749ADA9D" w14:textId="77777777" w:rsidR="007D6DE9" w:rsidRDefault="007D6DE9">
      <w:pPr>
        <w:pStyle w:val="a3"/>
      </w:pPr>
      <w:r>
        <w:t xml:space="preserve">　　感果，果是果位。十信菩薩果位、十住菩薩果位，到十地菩薩果位，你證果了。證果不能停，還是這個方法，沒有改變。實在說，這個方法你要用不上，《金剛經》講的真是很透徹。江味農居士四十年功夫，沒有白費。確確實實，我們看看自古以來《金剛經》這個註解，沒有他講得這麼透徹。我們聽他講的時候一下就明白了，而且馬上在生活上統統做到，可以能做得到的。看看古人這個註解談玄說妙，看完之後不曉得從哪兒下手，得不到利益；他這個講法，我們真得利益。證了果，還是老辦法。證果，不執著證果的相；繼續努力用功，不執著非法相；還是法相、非法相兩邊不著，一直到究竟圓滿成佛。這在般若裡頭稱為金剛般若。沒有別的，就是兩邊不著；兩邊不著那個態度是積極的，不是消極的，消極的著在空，取了非法相。所以他非常積極，他不取非法相；他不取法相，他心清淨，一塵不染，而工作的的時候，認真努力在那裡做。那也許問：他既然心清淨一塵不染，何必還要認真努力去工作？認真努力去工作，是要令一切眾生入無餘涅槃而滅度之，他這個功德才圓滿。所以自度跟度他是一樁事情，只自度不度他，落到空，小乘人。只利他不自度，是凡夫，凡夫裡頭的善人，出不了六道輪迴。必須自度度他，這才是佛菩薩的作法，我們要</w:t>
      </w:r>
      <w:r>
        <w:t xml:space="preserve">向佛菩薩學習。功候極深，這個功候極深當然是講地上菩薩，八地、九地、十地、等覺，到極深了，還是這個方法，繼續不斷的去用，才能夠圓滿菩提，證到如來究竟的果位。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40F8" w14:textId="77777777" w:rsidR="007D6DE9" w:rsidRDefault="007D6DE9" w:rsidP="007D6DE9">
      <w:r>
        <w:separator/>
      </w:r>
    </w:p>
  </w:endnote>
  <w:endnote w:type="continuationSeparator" w:id="0">
    <w:p w14:paraId="194C2B29" w14:textId="77777777" w:rsidR="007D6DE9" w:rsidRDefault="007D6DE9" w:rsidP="007D6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76A26" w14:textId="77777777" w:rsidR="007D6DE9" w:rsidRDefault="007D6DE9" w:rsidP="007D6DE9">
      <w:r>
        <w:separator/>
      </w:r>
    </w:p>
  </w:footnote>
  <w:footnote w:type="continuationSeparator" w:id="0">
    <w:p w14:paraId="3CACB494" w14:textId="77777777" w:rsidR="007D6DE9" w:rsidRDefault="007D6DE9" w:rsidP="007D6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E9"/>
    <w:rsid w:val="007D6D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5A1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6D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6D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6D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6D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