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D3E4A" w14:textId="77777777" w:rsidR="00EB7FB4" w:rsidRDefault="00EB7FB4">
      <w:r>
        <w:t>金剛經的智言慧語</w:t>
      </w:r>
      <w:r>
        <w:t>—</w:t>
      </w:r>
      <w:r>
        <w:t xml:space="preserve">須知福慧應雙修，即是要人悲智具足。智即慧，悲即福。本經所說福德，皆由大悲心而發，並非令人求人天福報也　　（第二八六集）　　</w:t>
      </w:r>
      <w:r>
        <w:t>1995/5</w:t>
      </w:r>
      <w:r>
        <w:t xml:space="preserve">　　新加坡佛教居士林（節錄自金剛般若研習報告</w:t>
      </w:r>
      <w:r>
        <w:t>09-023-0022</w:t>
      </w:r>
      <w:r>
        <w:t>集）　　檔名：</w:t>
      </w:r>
      <w:r>
        <w:t xml:space="preserve">29-513-0286 </w:t>
      </w:r>
    </w:p>
    <w:p w14:paraId="6E5B7585" w14:textId="77777777" w:rsidR="00EB7FB4" w:rsidRDefault="00EB7FB4">
      <w:pPr>
        <w:pStyle w:val="a3"/>
      </w:pPr>
      <w:r>
        <w:t xml:space="preserve">　　【須知福慧應雙修，即是要人悲智具足。智即慧，悲即福。本經所說福德，皆由大悲心而發，並非令人求人天福報也。】</w:t>
      </w:r>
      <w:r>
        <w:t xml:space="preserve"> </w:t>
      </w:r>
    </w:p>
    <w:p w14:paraId="45B86AF3" w14:textId="77777777" w:rsidR="00EB7FB4" w:rsidRDefault="00EB7FB4">
      <w:pPr>
        <w:pStyle w:val="a3"/>
      </w:pPr>
      <w:r>
        <w:t xml:space="preserve">　　這是必須要知道的，不能把意思錯會了。以為我們修金剛般若，目的何在？求人天福報，那就錯了，完全錯了！福德是自自然然的，你不需要求，自然就現前。所以，修行要福慧雙修。成佛，我們皈依佛的時候，我們所念的偈子：皈依佛、二足尊；二就是福慧這兩種，足是滿足，就是圓滿的意思，智慧圓滿、福德圓滿。人天當中最尊最貴這是佛，所以要福慧雙修。本經自始至終教給我們的，都是修福修慧。譬如經上講的原則，應無所住，這是修慧；行於布施，這是修福。應生無所住心，這是修慧；令一切眾生入無餘涅槃而滅度之，是修福。再說得明白一點，自行是修慧，化他是修福，一定要福慧雙修。由此可知，釋迦牟尼佛他教我們無住，他必定是一念不生，心地清淨寂滅，這是他老人家真實智慧。示現在世間為我們講經說法四十九年，他修福！講經說法是修福，清淨心是修慧。所以一定是福慧雙修。昨天我們也講了很多，一定要把佛的教誨應用在生活上，就連穿衣吃飯，世尊都為我們顯示得這樣清楚、這樣明白。心裡面不著相，就是慧；事相上做得很如法、很圓滿，那就是福。所以說穿衣吃飯，點點滴滴都是福慧雙修。真的會了，實在講，不要說是我們一天沒有空過，我們一分一秒都沒有空過。當我們沒有工作、沒有事情時候，我們在法</w:t>
      </w:r>
      <w:r>
        <w:t xml:space="preserve">塵上用功，在念頭上用功。心清淨真誠，是慧；念念都是念阿彌陀佛，那是福。心地清淨，不著有；念念是阿彌陀佛，不著空：兩邊都不執著，福慧雙修，這個要緊。所以這些教誨，都是要人悲智具足。福德是從大悲心裡面，自自然然流露出來的。智就是慧，悲就是福。本經說福德，說得很多。幾乎每一段校量，世尊都給我們說福德，不住空。般若經最忌諱的，是怕人墮到空裡面去了。以為萬法皆空、一切皆空，那個麻煩就大了。所以福德就說得多，這是由大悲心而發，是真實的福德。不可以求人天福報，這句話非常重要。學佛的人如果目的定在人天福報，你這一生沒有成就。為什麼？人天福報在六道輪迴，沒有出輪迴。沒有出輪迴，問題就非常嚴重。這個前面說得很多，我們生生世世修行就是因為沒出輪迴，想想現前的狀況就知道了，才曉得這個非常恐怖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5B89F" w14:textId="77777777" w:rsidR="00EB7FB4" w:rsidRDefault="00EB7FB4" w:rsidP="00EB7FB4">
      <w:r>
        <w:separator/>
      </w:r>
    </w:p>
  </w:endnote>
  <w:endnote w:type="continuationSeparator" w:id="0">
    <w:p w14:paraId="0D5AB753" w14:textId="77777777" w:rsidR="00EB7FB4" w:rsidRDefault="00EB7FB4" w:rsidP="00EB7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2D1B6" w14:textId="77777777" w:rsidR="00EB7FB4" w:rsidRDefault="00EB7FB4" w:rsidP="00EB7FB4">
      <w:r>
        <w:separator/>
      </w:r>
    </w:p>
  </w:footnote>
  <w:footnote w:type="continuationSeparator" w:id="0">
    <w:p w14:paraId="5E2B2C2D" w14:textId="77777777" w:rsidR="00EB7FB4" w:rsidRDefault="00EB7FB4" w:rsidP="00EB7F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FB4"/>
    <w:rsid w:val="00EB7FB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4883F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7F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7F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7F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7F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