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0C2E" w14:textId="77777777" w:rsidR="00AA4A52" w:rsidRDefault="00AA4A52">
      <w:r>
        <w:t>金剛經的智言慧語</w:t>
      </w:r>
      <w:r>
        <w:t>—</w:t>
      </w:r>
      <w:r>
        <w:t xml:space="preserve">獨揀持戒修福為能生信。般若此云正智慧，而慧從定生，定由戒成。欲開正智，必應持戒。持戒則少欲知足，修福必深信因果。能生信心，信為入道之門也　　（第三Ｏ二集）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29-513-0302 </w:t>
      </w:r>
    </w:p>
    <w:p w14:paraId="54C5FC5A" w14:textId="77777777" w:rsidR="00AA4A52" w:rsidRDefault="00AA4A52">
      <w:pPr>
        <w:pStyle w:val="a3"/>
      </w:pPr>
      <w:r>
        <w:t xml:space="preserve">　　【獨揀持戒修福為能生信。般若此云正智慧，而慧從定生，定由戒成。欲開正智，必應持戒。持戒則少欲知足，修福必深信因果。能生信心，信為入道之門也。】</w:t>
      </w:r>
      <w:r>
        <w:t xml:space="preserve"> </w:t>
      </w:r>
    </w:p>
    <w:p w14:paraId="4A6EF903" w14:textId="77777777" w:rsidR="00AA4A52" w:rsidRDefault="00AA4A52">
      <w:pPr>
        <w:pStyle w:val="a3"/>
      </w:pPr>
      <w:r>
        <w:t xml:space="preserve">　　這在總結裡面，把大意都為我們說出來了。這個地方我們讀的時候，印象更為深刻。佛獨揀，就是單單揀別持戒修福的人，對於世尊在金剛般若會上所講的，他能夠相信。這個道理與事實，前面都說得很清楚、很透徹。在這個時代真正能夠守法，心地善良，我們一般人講天性，在佛法裡面講的善根。真的，佛說過了，這個人的善根非常深厚，過去生中已經在無量諸佛如來處種諸善根，無量諸佛如來。這才知道，這樣深厚的善根，在這個亂世當中，這樣強烈的誘惑，他不被誘惑，他還是老實、還是善良，善根太深厚了。對於佛的這個法門，他一聽就歡喜就相信，聽到歡喜相信也是過去生中的善根。過去生中聽過、讀過，為什麼還落到今天這個樣子？我們諸位都是深厚的善根，為什麼今天還搞成這個樣子？一句話，沒有發願求生淨土，想靠自己的本事來修，怎麼修都出不了輪迴，麻煩就出在這裡，一定要覺悟。我們過去生中曾經親近無量諸佛如來，這樣的善根，如果要是回心求淨土，早就作佛、作菩薩了，哪裡落到這種地步，這是我們要覺悟的，這是我跟大家講的事實真相。</w:t>
      </w:r>
      <w:r>
        <w:t xml:space="preserve"> </w:t>
      </w:r>
    </w:p>
    <w:p w14:paraId="1E53CCA5" w14:textId="77777777" w:rsidR="00AA4A52" w:rsidRDefault="00AA4A52">
      <w:pPr>
        <w:pStyle w:val="a3"/>
      </w:pPr>
      <w:r>
        <w:t xml:space="preserve">　　對於淨宗法門能夠生信心是不容易的。我們在《無量壽經》看到，阿闍王子那一批一個小團體五百多個人，佛說過，他們這個小團體那些同修們，過去生中曾經供養四百億佛，那個數量很大，四百億佛！聽到佛講《無量壽經》，生歡喜心，心裡起了一個念頭，希望我將來成佛也像阿彌陀佛一樣。但是怎麼樣？還沒有發心求往生，還不願意往生。你就想到，過去生中供養四百億佛，求往生的念頭都生不起來，然後你才知道，今天聽到淨土法門生歡喜心，就想求生西方極樂世界，你的善根必定超過阿闍王子。也就是說，你過去生中親近供養諸佛如來不只四百億，你這個念頭才生得起來。所以你們一些同修，想把淨土法門介紹給別人，別人不相信，你就愁眉苦臉，你不曉得這個道理。你勸，他不相信，佛來勸他，他也不相信，為什麼不相信？他善根不夠。所以一個發願往生的人，那是什麼人？馬上就要作佛的人，你仔細看看他，像不像作佛的樣子，那個福報多大！《無量壽經》跟《金剛經》上都是這麼說，過去生中曾經親近供養無量諸佛，不是四百億。我們知道這個道理，曉得這個事實，想想自己聽到這個法門，真的生歡喜心，自己很慶幸，我過去的善根福德，不敢講無量無邊，至少也超過四百億；不超過四百億，你怎麼會動這個念頭？你怎麼會</w:t>
      </w:r>
      <w:r>
        <w:t>起個念頭要求生極樂世界？選擇這個，這是有道理的，佛不是隨便選擇的。</w:t>
      </w:r>
      <w:r>
        <w:t xml:space="preserve"> </w:t>
      </w:r>
    </w:p>
    <w:p w14:paraId="0FDEA6A4" w14:textId="77777777" w:rsidR="00AA4A52" w:rsidRDefault="00AA4A52">
      <w:pPr>
        <w:pStyle w:val="a3"/>
      </w:pPr>
      <w:r>
        <w:t xml:space="preserve">　　「般若是正智慧」，正，揀別裡面沒有邪智慧，純正無邪。「慧從定生」。持戒修福也就是我們現在所說的老實人，老實人心比一般人要定，這個一定的道理。為什麼？欲望少，沒有希求，生活能過得去，他就很快樂了，再多給他一點，他不要，他嫌麻煩。那個就自在！所以說定由戒生，戒就是守法、守規矩，一個人守法、守規矩，心裡頭就有定。「欲開正智」，我們要想開般若智慧，要從持戒下手。佛的戒律要遵守，最低限度五戒十善，一定要遵守；三福六和一定要遵守，這都叫根本大戒。所以諸位不要以為，根本大戒提起來，就曉得是五戒，不知道三福、六和是根本大戒，一定要知道。世尊在《觀經》上跟我們講的三福，末後的結論，說得很清楚，這</w:t>
      </w:r>
      <w:r>
        <w:lastRenderedPageBreak/>
        <w:t>三條是「三世諸佛，淨業正因」；這兩句話就是明白宣示出，是三世一切諸佛的根本戒。三世是過去、現在、未來，這就是一切諸佛，淨業的正因，佛所以成佛，這是他的正因，你說多麼重要！一切諸佛修行成佛的方法不一樣，所謂是八萬四千法門，無量法門，無量法門都建立在這個共同的基礎上，這個基礎就是淨業三福。我們要想往生不退成佛，離開三福不行，要知道那是根本戒。六和，你要說六和不是根本戒，我們受三皈的時候，一定要念皈依僧、眾中尊，這一句也就是為我們顯示出，六和敬是根本戒。僧團能在一切團體當中成為最尊貴的，就是六和敬。這個眾，佛法裡面講眾，就是我們現在講的團體。僧的團體是世間所有一切團體裡面最尊貴的，最值得人尊敬的，什麼原因？它守六和敬，守這六條戒。</w:t>
      </w:r>
      <w:r>
        <w:t xml:space="preserve"> </w:t>
      </w:r>
    </w:p>
    <w:p w14:paraId="6BABAD1A" w14:textId="77777777" w:rsidR="00AA4A52" w:rsidRDefault="00AA4A52">
      <w:pPr>
        <w:pStyle w:val="a3"/>
      </w:pPr>
      <w:r>
        <w:t xml:space="preserve">　　所以我們今天講持戒、守法，這四條都是屬於根本戒，一定要做；五戒、十善、三福、六和，這四種根本戒，你要是不能受持，定慧都不可能有。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BF91" w14:textId="77777777" w:rsidR="00AA4A52" w:rsidRDefault="00AA4A52" w:rsidP="00AA4A52">
      <w:r>
        <w:separator/>
      </w:r>
    </w:p>
  </w:endnote>
  <w:endnote w:type="continuationSeparator" w:id="0">
    <w:p w14:paraId="7626377C" w14:textId="77777777" w:rsidR="00AA4A52" w:rsidRDefault="00AA4A52" w:rsidP="00AA4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4B1D8" w14:textId="77777777" w:rsidR="00AA4A52" w:rsidRDefault="00AA4A52" w:rsidP="00AA4A52">
      <w:r>
        <w:separator/>
      </w:r>
    </w:p>
  </w:footnote>
  <w:footnote w:type="continuationSeparator" w:id="0">
    <w:p w14:paraId="47161877" w14:textId="77777777" w:rsidR="00AA4A52" w:rsidRDefault="00AA4A52" w:rsidP="00AA4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52"/>
    <w:rsid w:val="00AA4A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8EB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