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EC38" w14:textId="77777777" w:rsidR="00534DE4" w:rsidRDefault="00534DE4">
      <w:r>
        <w:t>金剛經的智言慧語</w:t>
      </w:r>
      <w:r>
        <w:t>—</w:t>
      </w:r>
      <w:r>
        <w:t xml:space="preserve">故無住，正是無生之唯一入手方法　　（第三一八集）　　</w:t>
      </w:r>
      <w:r>
        <w:t>1995/5</w:t>
      </w:r>
      <w:r>
        <w:t xml:space="preserve">　　新加坡佛教居士林（節錄自金剛般若研習報告</w:t>
      </w:r>
      <w:r>
        <w:t>09-023-0025</w:t>
      </w:r>
      <w:r>
        <w:t>集）　　檔名：</w:t>
      </w:r>
      <w:r>
        <w:t xml:space="preserve">29-513-0318 </w:t>
      </w:r>
    </w:p>
    <w:p w14:paraId="2D0D0353" w14:textId="77777777" w:rsidR="00534DE4" w:rsidRDefault="00534DE4">
      <w:pPr>
        <w:pStyle w:val="a3"/>
      </w:pPr>
      <w:r>
        <w:t xml:space="preserve">　　【故無住，正是無生之唯一入手方法。】</w:t>
      </w:r>
      <w:r>
        <w:t xml:space="preserve"> </w:t>
      </w:r>
    </w:p>
    <w:p w14:paraId="67455EF7" w14:textId="77777777" w:rsidR="00534DE4" w:rsidRDefault="00534DE4">
      <w:pPr>
        <w:pStyle w:val="a3"/>
      </w:pPr>
      <w:r>
        <w:t xml:space="preserve">　　唯一是沒有第二個，只有這個方法。八萬四千法門，無論是哪一個行門，都是要統統放下，才能夠證得無生法忍。這些話說起來容易，真正去做太難太難。我很想放下，那個很想就是個妄念，你想想看，這個妄念能不能斷妄念？斷不了妄念。很想也不行，也無可奈何。我們實在是很幸運，幸虧遇到阿彌陀佛，念頭一轉，專念阿彌陀佛就行了，念到西方極樂世界，古德常講的，「但得見彌陀，何愁不開悟」，開悟就是悟無生法忍。見到阿彌陀佛，證無生法忍，一切放下就不難了；沒有見到阿彌陀佛之前，很難很難。這就說明為什麼自古至今許多修般若的人，到最後都念佛求生淨土。我們在前面小註上面看到，包括馬鳴菩薩、龍樹菩薩，在中國像智者、永明，都是修般若，最後都念佛求生淨土，這些大菩薩真了不起，通宗通教。你說禪，他大徹大悟；教，他大開圓解；密，他三密相應，為什麼還要念佛求生淨土？我們細細去想想，念佛求生淨土是一個究竟法，是一個大圓滿法，他要是捨棄這個法門，縱然他得無生法忍，再要修到佛的果位，要費很長的時間，要經歷許許多多的難關。到西方極樂世界，他所希求的立刻就得到。這是說明西方世界的殊勝之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63D48" w14:textId="77777777" w:rsidR="00534DE4" w:rsidRDefault="00534DE4" w:rsidP="00534DE4">
      <w:r>
        <w:separator/>
      </w:r>
    </w:p>
  </w:endnote>
  <w:endnote w:type="continuationSeparator" w:id="0">
    <w:p w14:paraId="63D15D83" w14:textId="77777777" w:rsidR="00534DE4" w:rsidRDefault="00534DE4" w:rsidP="0053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E0F41" w14:textId="77777777" w:rsidR="00534DE4" w:rsidRDefault="00534DE4" w:rsidP="00534DE4">
      <w:r>
        <w:separator/>
      </w:r>
    </w:p>
  </w:footnote>
  <w:footnote w:type="continuationSeparator" w:id="0">
    <w:p w14:paraId="15CDB8D9" w14:textId="77777777" w:rsidR="00534DE4" w:rsidRDefault="00534DE4" w:rsidP="00534D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E4"/>
    <w:rsid w:val="00534D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6F1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D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D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D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D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