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4C3BD" w14:textId="77777777" w:rsidR="008E1F21" w:rsidRDefault="008E1F21">
      <w:r>
        <w:t>金剛經的智言慧語</w:t>
      </w:r>
      <w:r>
        <w:t>—</w:t>
      </w:r>
      <w:r>
        <w:t xml:space="preserve">一約證果，所證乃清淨法身之體，非此報身之相。則非身指報身言　　（第三三八集）　　</w:t>
      </w:r>
      <w:r>
        <w:t>1995/5</w:t>
      </w:r>
      <w:r>
        <w:t xml:space="preserve">　　新加坡佛教居士林（節錄自金剛般若研習報告</w:t>
      </w:r>
      <w:r>
        <w:t>09-023-0027</w:t>
      </w:r>
      <w:r>
        <w:t>集）　　檔名：</w:t>
      </w:r>
      <w:r>
        <w:t xml:space="preserve">29-513-0338 </w:t>
      </w:r>
    </w:p>
    <w:p w14:paraId="5815FC4E" w14:textId="77777777" w:rsidR="008E1F21" w:rsidRDefault="008E1F21">
      <w:pPr>
        <w:pStyle w:val="a3"/>
      </w:pPr>
      <w:r>
        <w:t xml:space="preserve">　　【一約證果，所證乃清淨法身之體，非此報身之相。則非身指報身言。】</w:t>
      </w:r>
      <w:r>
        <w:t xml:space="preserve"> </w:t>
      </w:r>
    </w:p>
    <w:p w14:paraId="5E7D2396" w14:textId="77777777" w:rsidR="008E1F21" w:rsidRDefault="008E1F21">
      <w:pPr>
        <w:pStyle w:val="a3"/>
      </w:pPr>
      <w:r>
        <w:t xml:space="preserve">　　佛法的確是圓融，玲瓏剔透。不會的，那你是句句都說錯了，要是會的，句句都圓融，妙就妙在此地。第一個意思證果，證的是什麼？證的是清淨法身，這是講圓滿的果位。如果從分證的果位上來說，這是大家不能不知道的，分證的果位就是證的無住，不但是大乘菩薩五十一個果位，小乘四果都不例外，證的是什麼？無住。換句話說，無住功夫淺深不同，才分出菩薩這五十一個階級。五十一個階級統統都是證的無住，有人證得淺，有人證得深。證得淺的，果位就下一點，證得深的，果位就高一點，如此而已。由此可知，如果我們心還有住，你證什麼果？這是我剛才說了，我們過去生中，生生世世無量劫的修行，連個初果都沒證到。什麼原因？就是你心總是有住，你有牽掛，你有分別執著，這害慘了。雖然念佛也不能往生，因為你有住。由此可知，凡是念佛往生的人，我問你：他為什麼會往生？他心無住，所有一切憂慮牽掛統統放下了。除阿彌陀佛西方極樂世界之外，他心裡頭統統沒有了，這樣人能往生。還有掛念到你的親情，掛念到你的財產，那就完了，還搞六道輪迴。徹底放下，放下之後，身心放下之後是什麼？快快樂樂的過日子，在生活當中一切隨緣，順境享福，逆境也享福。也許同修們聽到就不懂了，順境享福，逆境享什麼福？飯都</w:t>
      </w:r>
      <w:r>
        <w:t xml:space="preserve">沒得吃，還享什麼福？享清福，心清淨，心平等。他在順境裡面、富貴裡面，沒有樂受；這裡很快樂，那完了，你就又墮落。逆境、困境裡面，他沒有苦受，他始終保持清淨心，保持他的平等心，那叫真的享受。這才能懂得順逆是一，不二。維摩入不二法門，順境、逆境都享受。諸位想想，他那個生活怎麼不快樂，怎麼不幸福？這樣人念佛就決定得生淨土，與佛所修的福慧雙嚴相應。阿彌陀佛四十八願，盡虛空遍法界接引度脫一切眾生，他是修福。雖然度脫一切眾生，他心裡頭不著相，無住。阿彌陀佛也是無住而生其心，都違背不了世尊這兩句話的意義。所以證是證清淨法身，這個清淨法身怕大家聽了又覺得是高深莫測，我還講簡單就是無住，清淨法身就是無住，就是一切都不執著，相與非相都不執著，空有兩邊不執著，那就是清淨法身，就是證的這個東西，而不是報身之相。所以尊者說即非大身，是指報身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31AB9" w14:textId="77777777" w:rsidR="008E1F21" w:rsidRDefault="008E1F21" w:rsidP="008E1F21">
      <w:r>
        <w:separator/>
      </w:r>
    </w:p>
  </w:endnote>
  <w:endnote w:type="continuationSeparator" w:id="0">
    <w:p w14:paraId="09E7A2D2" w14:textId="77777777" w:rsidR="008E1F21" w:rsidRDefault="008E1F21" w:rsidP="008E1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939A2" w14:textId="77777777" w:rsidR="008E1F21" w:rsidRDefault="008E1F21" w:rsidP="008E1F21">
      <w:r>
        <w:separator/>
      </w:r>
    </w:p>
  </w:footnote>
  <w:footnote w:type="continuationSeparator" w:id="0">
    <w:p w14:paraId="4EF6327D" w14:textId="77777777" w:rsidR="008E1F21" w:rsidRDefault="008E1F21" w:rsidP="008E1F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21"/>
    <w:rsid w:val="008E1F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CC4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1F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1F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1F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1F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