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3F6C0" w14:textId="77777777" w:rsidR="00EC1403" w:rsidRDefault="00EC1403">
      <w:r>
        <w:t>金剛經的智言慧語</w:t>
      </w:r>
      <w:r>
        <w:t>—</w:t>
      </w:r>
      <w:r>
        <w:t xml:space="preserve">受持之者，果能直下承當，依經起觀，則生福滅罪，徑證菩提，功德何可稱量　　（第三六一集）　　</w:t>
      </w:r>
      <w:r>
        <w:t>1995/5</w:t>
      </w:r>
      <w:r>
        <w:t xml:space="preserve">　　新加坡佛教居士林（節錄自金剛般若研習報告</w:t>
      </w:r>
      <w:r>
        <w:t>09-023-0029</w:t>
      </w:r>
      <w:r>
        <w:t>集）　　檔名：</w:t>
      </w:r>
      <w:r>
        <w:t xml:space="preserve">29-513-0361 </w:t>
      </w:r>
    </w:p>
    <w:p w14:paraId="133DEF48" w14:textId="77777777" w:rsidR="00EC1403" w:rsidRDefault="00EC1403">
      <w:pPr>
        <w:pStyle w:val="a3"/>
      </w:pPr>
      <w:r>
        <w:t xml:space="preserve">　　【受持之者，果能直下承當，依經起觀，則生福滅罪，徑證菩提，功德何可稱量】</w:t>
      </w:r>
      <w:r>
        <w:t xml:space="preserve"> </w:t>
      </w:r>
    </w:p>
    <w:p w14:paraId="4A11543A" w14:textId="77777777" w:rsidR="00EC1403" w:rsidRDefault="00EC1403">
      <w:pPr>
        <w:pStyle w:val="a3"/>
      </w:pPr>
      <w:r>
        <w:t xml:space="preserve">　　話說得很容易，我剛才把諸法實相給大家一分析，諸位總會有個概念。但是你還是放不下，還是要有住，你心裡頭還是有牽掛，還是有憂慮，你還是放不下。為什麼你還放不下？你雖然聽說，沒搞清楚，果然真的搞清楚，你的憂慮牽掛決定沒有了。那個沒有了，就得大自在，那個生活真的是快樂幸福。心裡有憂慮有牽掛，你怎麼快樂得起來？你怎麼不憂慮？沒法子的。了解事實真相是看破，實在沒有看破，《金剛經》多念念，沒有時間念全經，就念「凡所有相，皆是虛妄」，多念念，念久了真的是虛妄，你就會放下。或者念末後這個四句偈，「一切有為法，如夢幻泡影，如露亦如電，應作如是觀」，也好。常常念的時候，能幫助你看破，能幫助你了解事實真相，真了解，你自然就放下。</w:t>
      </w:r>
      <w:r>
        <w:t xml:space="preserve"> </w:t>
      </w:r>
    </w:p>
    <w:p w14:paraId="15D92252" w14:textId="77777777" w:rsidR="00EC1403" w:rsidRDefault="00EC1403">
      <w:pPr>
        <w:pStyle w:val="a3"/>
      </w:pPr>
      <w:r>
        <w:t xml:space="preserve">　　受持者，果能，果然能夠直下承當，真的看破，真的放下，就是直下承當。依經起觀，依照這部經上講的道理、講的事實真相，把錯誤的觀念換過來；起觀就是把從前錯誤的舊觀念換過來。則生福滅罪，當然什麼罪都滅掉。罪從心起將心懺，什麼心有罪？妄想心就有罪。換句話說，你心裡有念頭就有罪，有念就有罪。無念也有罪，這事情就麻煩，為什麼？有念，你住在有；無念，你住在空，住在空、住在有都有罪，都不能解決問題。空有兩邊都不住就滅罪了，這是《金剛經》上說的。所以那個無住，不但有不能住，空也不能住；不住法相，不住非法相。法相是現象、是有邊，非法相是空邊，空有兩邊都不能住。住在有邊，你決定搞六道輪迴，太苦了；住在空邊，你就到四禪天、無想天裡面去投胎去了，無想天是外道天，住空的人跑到那兒去。住空的功夫再更高一層，跑到四空天去了，出不了三界。四空天裡頭，迷迷糊糊、混混沌沌的，定功失掉了，還是要輪迴，還是要墮落。所以空有兩邊都住不得。修行斷了見思煩惱，還是空有兩邊不能住。見思煩惱斷了要住空，變成小乘阿羅漢、辟支佛，住偏真涅槃，偏真涅槃是住空，佛在大乘經上說這些人墮無為坑，焦芽敗種，大乘經上常常喝斥這些人。斷了見思煩惱，空也不能住。空有兩邊不住，這</w:t>
      </w:r>
      <w:r>
        <w:t>叫行菩薩道，《金剛經》上是教我們這個方法。兩邊不住，滅罪，他又能夠廣行布施，那就生福。佛在經上說，應生無所住心而行布施，而行布施是生福，無所住心就滅罪，滅罪生福是最徹底的，徹底的滅罪，圓滿的生福。</w:t>
      </w:r>
      <w:r>
        <w:t xml:space="preserve"> </w:t>
      </w:r>
    </w:p>
    <w:p w14:paraId="460650D2" w14:textId="77777777" w:rsidR="00EC1403" w:rsidRDefault="00EC1403">
      <w:pPr>
        <w:pStyle w:val="a3"/>
      </w:pPr>
      <w:r>
        <w:t xml:space="preserve">　　徹底滅罪，圓滿生福，再往上提升，那就證大菩提，功德不可稱量。不但我們沒有辦法說，稱是說，說不出來，無法思量，一切諸佛如來也說不出。為什麼說不出？因為他稱性，性德無量無邊，真如本性裡沒有罪，無量無邊的功德，所以稱性的滅罪生福。可見得這個經之殊勝，這部經能夠在這個地方我們細講一遍，這個因緣殊勝很不容易。一般講《金剛經》，頂多三十天，三十天是草草率率的講，沒有法子細講，這一次我們不限時間能夠細講，因緣非常殊勝，這大家都有福，那個福報正如經中所說。好，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090CE" w14:textId="77777777" w:rsidR="00EC1403" w:rsidRDefault="00EC1403" w:rsidP="00EC1403">
      <w:r>
        <w:separator/>
      </w:r>
    </w:p>
  </w:endnote>
  <w:endnote w:type="continuationSeparator" w:id="0">
    <w:p w14:paraId="7D7E167B" w14:textId="77777777" w:rsidR="00EC1403" w:rsidRDefault="00EC1403" w:rsidP="00EC1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0B2AA" w14:textId="77777777" w:rsidR="00EC1403" w:rsidRDefault="00EC1403" w:rsidP="00EC1403">
      <w:r>
        <w:separator/>
      </w:r>
    </w:p>
  </w:footnote>
  <w:footnote w:type="continuationSeparator" w:id="0">
    <w:p w14:paraId="09186F5B" w14:textId="77777777" w:rsidR="00EC1403" w:rsidRDefault="00EC1403" w:rsidP="00EC14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03"/>
    <w:rsid w:val="00EC14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7DB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14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14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14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14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