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2B20B" w14:textId="77777777" w:rsidR="001A00E4" w:rsidRDefault="001A00E4">
      <w:r>
        <w:t>金剛經的智言慧語</w:t>
      </w:r>
      <w:r>
        <w:t>—</w:t>
      </w:r>
      <w:r>
        <w:t xml:space="preserve">解行做到究竟，名曰究竟證得　　（第三六六集）　　</w:t>
      </w:r>
      <w:r>
        <w:t>1995/5</w:t>
      </w:r>
      <w:r>
        <w:t xml:space="preserve">　　新加坡佛教居士林（節錄自金剛般若研習報告</w:t>
      </w:r>
      <w:r>
        <w:t>09-023-0030</w:t>
      </w:r>
      <w:r>
        <w:t>集）　　檔名：</w:t>
      </w:r>
      <w:r>
        <w:t xml:space="preserve">29-513-0366 </w:t>
      </w:r>
    </w:p>
    <w:p w14:paraId="7845349F" w14:textId="77777777" w:rsidR="001A00E4" w:rsidRDefault="001A00E4">
      <w:pPr>
        <w:pStyle w:val="a3"/>
      </w:pPr>
      <w:r>
        <w:t xml:space="preserve">　　【解行做到究竟，名曰究竟證得。】</w:t>
      </w:r>
      <w:r>
        <w:t xml:space="preserve"> </w:t>
      </w:r>
    </w:p>
    <w:p w14:paraId="1200B5CB" w14:textId="77777777" w:rsidR="001A00E4" w:rsidRDefault="001A00E4">
      <w:pPr>
        <w:pStyle w:val="a3"/>
      </w:pPr>
      <w:r>
        <w:t xml:space="preserve">　　究竟證得是成圓滿的佛果，那個叫究竟證得。菩薩所證的叫分證，他所證得的是部分不是全體，雖是部分，他是真的，不是假的。佛法常用晚上的月亮來做比喻，初三、初四就有月牙，月亮就放光；一直到十四，光明愈來愈大，都叫分證；到十五滿月，就叫做究竟證，如來果位上圓滿。十四的菩薩像等覺，十三的菩薩像十地，用這個方法來做比喻。初住菩薩破一品無明，證一分法身，大概就像初二、初三那個月牙，雖然它才是一點點，那個光真正是月光，不是假的，是真的。跟如來究竟覺所證的是無二無別，一個證得少，一個證得圓滿，所以叫分證，叫究竟。那是真的，真佛不是假佛。明心見性，見性成佛是分證佛，佛是真佛不是假佛。比分證低一個階級，叫相似即佛，相似不是真的。古人也很難得，方法也很巧妙，所謂捏目所見的第二月，怎麼叫捏目？我們好眼睛看月亮，月亮是一個，咱們拿一個指頭把眼睛用力按下去，看月亮就看兩個，兩個當中一個是真的，一個是相似的，也不能算它是假的，叫相似的，跟真的非常非常相似，就拿這個來比喻相似位，相似所證的。比相似更差的是觀行，觀行是剛剛修，觀行位用什麼比喻？水裡的月亮、月影子，哪個地方有水，就現一個月亮，月影子叫做觀行位。這種比喻都滿好，讓我們對它這個淺深</w:t>
      </w:r>
      <w:r>
        <w:t xml:space="preserve">次第有個大概的明瞭。觀行是真用功，還沒證果。相似是什麼？阿羅漢、辟支佛、權教菩薩在相似位，見思煩惱斷了，無明沒破，法身未顯，那叫相似位。破一品無明，證一分法身，那是分證位。由此可知，都是解行程度上差別所說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370B4" w14:textId="77777777" w:rsidR="001A00E4" w:rsidRDefault="001A00E4" w:rsidP="001A00E4">
      <w:r>
        <w:separator/>
      </w:r>
    </w:p>
  </w:endnote>
  <w:endnote w:type="continuationSeparator" w:id="0">
    <w:p w14:paraId="0D2F307A" w14:textId="77777777" w:rsidR="001A00E4" w:rsidRDefault="001A00E4" w:rsidP="001A00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B19B9" w14:textId="77777777" w:rsidR="001A00E4" w:rsidRDefault="001A00E4" w:rsidP="001A00E4">
      <w:r>
        <w:separator/>
      </w:r>
    </w:p>
  </w:footnote>
  <w:footnote w:type="continuationSeparator" w:id="0">
    <w:p w14:paraId="05AF1B0F" w14:textId="77777777" w:rsidR="001A00E4" w:rsidRDefault="001A00E4" w:rsidP="001A00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0E4"/>
    <w:rsid w:val="001A00E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84079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00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00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00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00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2025-10-14T02:30:00Z</dcterms:created>
  <dcterms:modified xsi:type="dcterms:W3CDTF">2025-10-14T02:30:00Z</dcterms:modified>
</cp:coreProperties>
</file>