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B7A0A" w14:textId="77777777" w:rsidR="00267BB0" w:rsidRDefault="00267BB0">
      <w:r>
        <w:t>金剛經的智言慧語</w:t>
      </w:r>
      <w:r>
        <w:t>—</w:t>
      </w:r>
      <w:r>
        <w:t xml:space="preserve">不取法相，以修持一切法，則法法莫非般若。乃為般若波羅蜜　　（第三九Ｏ集）　　</w:t>
      </w:r>
      <w:r>
        <w:t>1995/5</w:t>
      </w:r>
      <w:r>
        <w:t xml:space="preserve">　　新加坡佛教居士林（節錄自金剛般若研習報告</w:t>
      </w:r>
      <w:r>
        <w:t>09-023-0033</w:t>
      </w:r>
      <w:r>
        <w:t>集）　　檔名：</w:t>
      </w:r>
      <w:r>
        <w:t xml:space="preserve">29-513-0390 </w:t>
      </w:r>
    </w:p>
    <w:p w14:paraId="2785858F" w14:textId="77777777" w:rsidR="00267BB0" w:rsidRDefault="00267BB0">
      <w:pPr>
        <w:pStyle w:val="a3"/>
      </w:pPr>
      <w:r>
        <w:t xml:space="preserve">　　【不取法相，以修持一切法，則法法莫非般若。乃為般若波羅蜜。】</w:t>
      </w:r>
      <w:r>
        <w:t xml:space="preserve"> </w:t>
      </w:r>
    </w:p>
    <w:p w14:paraId="48619412" w14:textId="77777777" w:rsidR="00267BB0" w:rsidRDefault="00267BB0">
      <w:pPr>
        <w:pStyle w:val="a3"/>
      </w:pPr>
      <w:r>
        <w:t xml:space="preserve">　　我們舉一個例子，不取法相就是不著相。我們修布施，不著布施的相。布施修不修？修。布施是廣義的，不是狹義的。不要說聽到布施，一定到廟裡面去捐一點錢，這就叫布施，那你把布施看得太小，你就是著相，你對布施的意義都不懂得。布施真正的意思，有一點像我們現在人所講的犧牲奉獻，有這點意思，但是犧牲奉獻還不是布施的意思。那個布施裡頭，連犧牲都沒有，就是奉獻。有什麼好犧牲的？犧牲，你著相。你無我相、無人相，你犧牲什麼？你沒犧牲。你所謂犧牲，可見得你還是有我相、人相，四相具足。你覺得我犧牲，才有我相。沒有我相，誰犧牲？只有奉獻，沒有犧牲，這叫布施；也就是說，我們盡心盡力為一切眾生服務，為一切眾生造福，這叫布施。布施波羅蜜又怎麼說法？盡心盡力為一切眾生服務，不著相。無我相、無人相、無眾生相、無壽者相，那就是布施波羅蜜。持戒，持戒波羅蜜。持戒也是廣義的，大乘法心量大、境界廣，不是僅僅講的五戒、十戒，不講這個，這個太小。大乘法的持戒就是守法，佛教給我們的法，我們遵守。除佛之外，在世間，世間有國家的組織，國家有憲法要遵守。每一個地方有單行法規，像在美國，每一州有它的州法；每一個城市，也有它的法律，統統要遵守。持戒是守法。乃至於像我們這</w:t>
      </w:r>
      <w:r>
        <w:t>個佛堂，居士林有組織、有章程，它也有辦事的規矩，我們也要遵守。沒有條文的風俗習慣、道德觀念，不成文的，但是這個地方大家所習尚的，我們還是要遵守，養成一個守法的習慣。守法而不著相，就是持戒波羅蜜。並沒有執著，並沒有在意，自自然然就守法。像孔老夫子所說的，「七十而從心所欲不踰矩」。不踰矩就是守法，就是規矩。從心所欲，絕對不犯過失，那就是持戒波羅蜜。孔老夫子一生守法、守規矩，這真的是我們大家的榜樣、模範。後人尊他為萬世師表，這不是沒有道理的，不是隨便恭維他的，他的的確確給我們做出一個好榜樣，他這是持戒。持戒而得波羅蜜，那夫子自己說的，七十歲才得到持戒波羅蜜，七十歲以前只有持戒，沒有波羅蜜，七十歲以後持戒波羅蜜他得到了。其他的不必舉，舉這兩條就夠了，總得要舉一反三，我們曉得怎麼樣受持。</w:t>
      </w:r>
      <w:r>
        <w:t xml:space="preserve"> </w:t>
      </w:r>
    </w:p>
    <w:p w14:paraId="627A4E34" w14:textId="77777777" w:rsidR="00267BB0" w:rsidRDefault="00267BB0">
      <w:pPr>
        <w:pStyle w:val="a3"/>
      </w:pPr>
      <w:r>
        <w:t xml:space="preserve">　　不取相就是不著相，不著相就是四相不著。四相，前面跟諸位說過，總括一切法相，我相、人相、眾生相、壽者相，世出世間所有一切法相都包括在其中。不取是不著相，對這法相不執著，不放在心上。修一切法，一切的惡法要斷，一切的善法要修。什麼是惡法？給諸位說，自私自利的是惡法。什麼是善法？利益眾生的是善法。這個善惡的標準要記住。世間人、學佛之人，往往把善惡搞顛倒、搞錯，為什麼說有利於自己的都是惡法？佛明明在經上講「自利利他」，自利擺在前面，自己得不到利益，怎麼能利他？為什麼又說自利是惡法？這裡頭的意思很深很深。佛說這兩句話沒有矛盾，是一個意思。一個自私自利的人，念念都想到我，這個我，你看四相裡頭我相，念念增長四相、增長四見，那是六道凡夫，決定不能超越六道輪迴。</w:t>
      </w:r>
      <w:r>
        <w:t xml:space="preserve"> </w:t>
      </w:r>
    </w:p>
    <w:p w14:paraId="09170EAA" w14:textId="77777777" w:rsidR="00267BB0" w:rsidRDefault="00267BB0">
      <w:pPr>
        <w:pStyle w:val="a3"/>
      </w:pPr>
      <w:r>
        <w:t xml:space="preserve">　　過去我們總以為，大乘菩薩破了四相，因為《金剛經》念的人很多，總會曉得，「若菩薩有我相、人相，眾生相、壽者相，即非菩薩」。總認為菩薩才要破四相，沒有曉得連小乘初果須陀洹都要破四相，這也是在《金剛經》上的。初果須陀洹，須陀洹也不著相，也是不著我相、不著人相、眾生相、壽者相，他才證得須陀洹果。四相</w:t>
      </w:r>
      <w:r>
        <w:lastRenderedPageBreak/>
        <w:t>都破，這才是真正自利。所以佛法裡頭講的自利不是自私自利，不是這個，不是這個意思。你要把它那個意思會錯，佛講自利是不是自私自利？那佛才冤枉，這個罪過就很重；因為一切諸佛都被你冤枉，你說這個罪重不重！四相、四見破了，就是自利。怎樣才能夠破四相？大乘的方法妙，妙極了。佛教給我們，起心動念都想一切眾生，不想自己，念念想如何利益一切眾生，念念都想幫助一切眾生，把自己給忘掉；我見不破，久而久之沒有了；我相不破，久而久之也沒有了。上一次講《金剛經》前面講過，就在講四相那一段說過，這個方法叫大而化之，好！心量放大，不想自己，一切眾生就是自己。我們生在這個世間，為誰？一般人講為兒子、為孫子、為兒孫。學佛的人不是這個想法，學佛人，我活在這個世間為什麼？為一切眾生，這個心量大。為兒、為女很可憐，兒女不孝順，你不是氣死！今天我們走遍全世界，幾個兒女孝順的，太希少了。我走許許多多地方看到真正孝順的兒女，這幾十年走多少地方，統計大概不超過十個人，非常非常希有。所以今天孝順的才奇怪，不孝順的正常，這真的不是假的。所以今天要是聰明的人，父母看兒女是朋友，你就少煩惱。出家人也一樣，師父跟徒弟，不能把他當徒弟看待，是朋友、同參。你要把他當徒弟看</w:t>
      </w:r>
      <w:r>
        <w:t>，你煩惱就來了，這個也不敬、那個又失禮節，朋友就無所謂。這個樣子就四見、四相容易破，決定不能夠執著，心量要大，大而化之，這個方法妙極了。</w:t>
      </w:r>
      <w:r>
        <w:t xml:space="preserve"> </w:t>
      </w:r>
    </w:p>
    <w:p w14:paraId="549A4734" w14:textId="77777777" w:rsidR="00267BB0" w:rsidRDefault="00267BB0">
      <w:pPr>
        <w:pStyle w:val="a3"/>
      </w:pPr>
      <w:r>
        <w:t xml:space="preserve">　　能入這個境界，無論修什麼法，你修持一切法，這一切法是什麼？穿衣是一法，吃飯也是一法，散步也是一法，逛街也是一法，甚至於你在家裡，躺在那裡看電視也是一法，法法、頭頭皆是道，都是般若波羅蜜。你以為般若波羅蜜在哪裡？般若波羅蜜在《金剛經》裡，《金剛經》裡才沒有般若波羅蜜，般若波羅蜜在你生活當中，你才真正智慧開了，心開意解，心地清淨，清淨就放光明，你的日子怎麼不好過？過得很愜意、很自在。不要說現在很苦、難過，那是你迷了就難過。地藏菩薩在阿鼻地獄也過得很自在、很快樂。境隨心轉，心自在，境就自在。心要不自在，送你到西方極樂世界你也不自在，你也叫苦連天。從這個地方諸位就明瞭，般若波羅蜜真正是了不起，所以是無上之法，至高無上之法，你要是得到一點，你這一生是快樂無比。佛法常講的「破迷開悟，離苦得樂」，破迷開悟，離苦得樂，沒有般若波羅蜜做不到。能夠做到這裡，剛才講你才受持三分之一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C214A" w14:textId="77777777" w:rsidR="00267BB0" w:rsidRDefault="00267BB0" w:rsidP="00267BB0">
      <w:r>
        <w:separator/>
      </w:r>
    </w:p>
  </w:endnote>
  <w:endnote w:type="continuationSeparator" w:id="0">
    <w:p w14:paraId="7AE14084" w14:textId="77777777" w:rsidR="00267BB0" w:rsidRDefault="00267BB0" w:rsidP="00267B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E8F30" w14:textId="77777777" w:rsidR="00267BB0" w:rsidRDefault="00267BB0" w:rsidP="00267BB0">
      <w:r>
        <w:separator/>
      </w:r>
    </w:p>
  </w:footnote>
  <w:footnote w:type="continuationSeparator" w:id="0">
    <w:p w14:paraId="481EED3D" w14:textId="77777777" w:rsidR="00267BB0" w:rsidRDefault="00267BB0" w:rsidP="00267BB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BB0"/>
    <w:rsid w:val="00267BB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8F59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7BB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7BB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7BB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7BB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365</Words>
  <Characters>2082</Characters>
  <Application>Microsoft Office Word</Application>
  <DocSecurity>0</DocSecurity>
  <Lines>17</Lines>
  <Paragraphs>4</Paragraphs>
  <ScaleCrop>false</ScaleCrop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2025-10-14T02:31:00Z</dcterms:created>
  <dcterms:modified xsi:type="dcterms:W3CDTF">2025-10-14T02:31:00Z</dcterms:modified>
</cp:coreProperties>
</file>