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0EBEF" w14:textId="77777777" w:rsidR="0076207C" w:rsidRDefault="0076207C">
      <w:r>
        <w:t>金剛經的智言慧語</w:t>
      </w:r>
      <w:r>
        <w:t>—</w:t>
      </w:r>
      <w:r>
        <w:t xml:space="preserve">有所說法否，這句話裡頭，意謂心中存有所說之般若波羅蜜法相否？　　（第三九一集）　　</w:t>
      </w:r>
      <w:r>
        <w:t>1995/5</w:t>
      </w:r>
      <w:r>
        <w:t xml:space="preserve">　　新加坡佛教居士林（節錄自金剛般若研習報告</w:t>
      </w:r>
      <w:r>
        <w:t>09-023-0033</w:t>
      </w:r>
      <w:r>
        <w:t>集）　　檔名：</w:t>
      </w:r>
      <w:r>
        <w:t xml:space="preserve">29-513-0391 </w:t>
      </w:r>
    </w:p>
    <w:p w14:paraId="1307EE51" w14:textId="77777777" w:rsidR="0076207C" w:rsidRDefault="0076207C">
      <w:pPr>
        <w:pStyle w:val="a3"/>
      </w:pPr>
      <w:r>
        <w:t xml:space="preserve">　　【有所說法否，這句話裡頭，意謂心中存有所說之般若波羅蜜法相否？】</w:t>
      </w:r>
      <w:r>
        <w:t xml:space="preserve"> </w:t>
      </w:r>
    </w:p>
    <w:p w14:paraId="324E5FA2" w14:textId="77777777" w:rsidR="0076207C" w:rsidRDefault="0076207C">
      <w:pPr>
        <w:pStyle w:val="a3"/>
      </w:pPr>
      <w:r>
        <w:t xml:space="preserve">　　有所是佛說般若波羅蜜，是不是在心裡存著有個般若波羅蜜？須菩提答得很好，答的這個句子我們要仔細去看，《金剛經》上一個字都不可以輕易看過。他答的是：如來無所說。如來是從真心本性裡面，真心本性裡頭無有一法。如果你要是會受持，那自在了、快樂了。你每天聽這個人說話、聽那個人說話，好煩、好惱，尤其聽到不如意的話，那是什麼？你不會受持《金剛經》；要會受持《金剛經》，他說這句話，他無所說！真如本性裡清清淨淨，無有一法可說，那你就很自在。他清淨，我也清淨，他心裡無有一法，我心裡也無有一法，這叫受持《金剛經》。你在這個經真得受用，你真學到東西，在生活上馬上就用得上。有很多人說，佛法不合現實，說這個話的人，實在對佛法是一無所知。據我所知道的，佛法是最現實不過的，世間沒有一法能比得上佛法的現實，馬上就得用處，馬上就收效果，這真現實。所以一問一答裡頭，其味無窮，你要能夠領會，然後應用在生活上，你怎麼會不自在？聽到什麼樣甜甜蜜蜜的話，你也一笑，很好，為什麼？心中無所說。聽到一些煩惱的話，罵你的話，侮辱你的話，也笑笑，如來無有法可說，這是真的。我們決定不要被假相迷住，你要見性，性是清淨的。一切眾生跟諸佛如來是一個性，一樣的清淨，從來不</w:t>
      </w:r>
      <w:r>
        <w:t xml:space="preserve">染。我們看小註，這是我把大意先跟諸位說出來，你才曉得這個經的味道真是無窮，才知道這個經文解釋金剛般若波羅蜜，「以是名字，汝應奉持」，才曉得怎麼個奉持法，後面教我們三小段經文。世尊真是慈悲到了極處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DC149" w14:textId="77777777" w:rsidR="0076207C" w:rsidRDefault="0076207C" w:rsidP="0076207C">
      <w:r>
        <w:separator/>
      </w:r>
    </w:p>
  </w:endnote>
  <w:endnote w:type="continuationSeparator" w:id="0">
    <w:p w14:paraId="257FC370" w14:textId="77777777" w:rsidR="0076207C" w:rsidRDefault="0076207C" w:rsidP="007620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1E1E9" w14:textId="77777777" w:rsidR="0076207C" w:rsidRDefault="0076207C" w:rsidP="0076207C">
      <w:r>
        <w:separator/>
      </w:r>
    </w:p>
  </w:footnote>
  <w:footnote w:type="continuationSeparator" w:id="0">
    <w:p w14:paraId="64A45A89" w14:textId="77777777" w:rsidR="0076207C" w:rsidRDefault="0076207C" w:rsidP="007620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07C"/>
    <w:rsid w:val="0076207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1D684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20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20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20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20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