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3E6B" w14:textId="77777777" w:rsidR="002571F8" w:rsidRDefault="002571F8">
      <w:r>
        <w:t>金剛經的智言慧語</w:t>
      </w:r>
      <w:r>
        <w:t>—</w:t>
      </w:r>
      <w:r>
        <w:t xml:space="preserve">因其難也，故佛為說種種方便法門，令其隨順得入　　（第三九九集）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29-513-0399 </w:t>
      </w:r>
    </w:p>
    <w:p w14:paraId="52FE8DE0" w14:textId="77777777" w:rsidR="002571F8" w:rsidRDefault="002571F8">
      <w:pPr>
        <w:pStyle w:val="a3"/>
      </w:pPr>
      <w:r>
        <w:t xml:space="preserve">　　【因其難也，故佛為說種種方便法門，令其隨順得入。】</w:t>
      </w:r>
      <w:r>
        <w:t xml:space="preserve"> </w:t>
      </w:r>
    </w:p>
    <w:p w14:paraId="0A959FB9" w14:textId="77777777" w:rsidR="002571F8" w:rsidRDefault="002571F8">
      <w:pPr>
        <w:pStyle w:val="a3"/>
      </w:pPr>
      <w:r>
        <w:t xml:space="preserve">　　就是因為太難，所以佛給我們說了八萬四千法門，佛為我們說了無量法門。這些法門幹什麼的？都是斷妄想雜念。這一點諸位必須要知道，你要不知道這一個原則，說老實話，你就不會用功，你用功往往就用錯了。我們舉一個最簡單的例子來說，無論在家、出家，一入佛門就教給你持戒第一。為什麼教你持戒，把持戒當作第一門功課？它重要，因戒生定，你不持戒你就不能得定，因定開慧，就開悟，就悟入心性；你不得定，你就不能開智慧。於是大家很認真去持戒，戒律持得非常精嚴，能不能得定？不能得定。為什麼不能得定？他觀念錯了。他分別戒律、執著戒律，要把分別執著破掉才行。你用分別執著去持戒，你怎麼會得定？戒律持得再好，他所得的是人天福報，有漏的福報，他很善良，不做惡業，他不能得定。為什麼不能得定？諸位念《壇經》就曉得，六祖大師說得很好，「若真修道人，不見世間過」。持戒，一般人把意思弄錯了；持戒是自己持戒，沒有叫別人持戒，我自己守規矩，沒有叫別人守規矩。我持戒，他都不持戒，那個又破戒，他心還能定得下來嗎？他怎麼能得定？他不能得定，不但不能得定，自己修的是不錯，持戒了，起心動念都不善，「這個破戒，那個造罪業」，你說糟糕不糟糕！心還是被境界轉，不是為好境界轉，被</w:t>
      </w:r>
      <w:r>
        <w:t xml:space="preserve">壞境界轉，這根本就不懂得什麼叫持戒。佛講持戒沒錯，我們這個持法，三世佛見到都搖頭，你把我的意思搞錯了，不是這個意思。戒叫做清涼，誰得清涼？自己得清涼。特別是大乘；小乘的戒在相上，小乘是論事不論心，小乘戒比較容易持，完全在事相，著相，小乘修行相當困難；大乘戒在心地，論心不論事，在心地，心地清淨，所以他容易成就定慧。跟小乘比較起來，大乘是捷徑，修行的徑路。佛說了許許多多的法門，為什麼說這麼多法門？因為一切眾生的根性不相同。哪一個人適合於哪一個法門，只要適合於他，所謂是契機，就很容易成就；修學一個不契機的法門，就非常困難。這種例子，大小乘經上都說得很多。所以法要對機，若不對機，就很難得效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2B85A" w14:textId="77777777" w:rsidR="002571F8" w:rsidRDefault="002571F8" w:rsidP="002571F8">
      <w:r>
        <w:separator/>
      </w:r>
    </w:p>
  </w:endnote>
  <w:endnote w:type="continuationSeparator" w:id="0">
    <w:p w14:paraId="630E9725" w14:textId="77777777" w:rsidR="002571F8" w:rsidRDefault="002571F8" w:rsidP="00257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7459E" w14:textId="77777777" w:rsidR="002571F8" w:rsidRDefault="002571F8" w:rsidP="002571F8">
      <w:r>
        <w:separator/>
      </w:r>
    </w:p>
  </w:footnote>
  <w:footnote w:type="continuationSeparator" w:id="0">
    <w:p w14:paraId="363F0676" w14:textId="77777777" w:rsidR="002571F8" w:rsidRDefault="002571F8" w:rsidP="002571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1F8"/>
    <w:rsid w:val="002571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A698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1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1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1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1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