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41E4" w14:textId="77777777" w:rsidR="008020B2" w:rsidRDefault="008020B2">
      <w:r>
        <w:t>金剛經的智言慧語</w:t>
      </w:r>
      <w:r>
        <w:t>—</w:t>
      </w:r>
      <w:r>
        <w:t xml:space="preserve">若著於相，則所見乃是應身之相，非法身之體，何能謂之見如來？　　（第四二一集）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29-513-0421 </w:t>
      </w:r>
    </w:p>
    <w:p w14:paraId="66FC7229" w14:textId="77777777" w:rsidR="008020B2" w:rsidRDefault="008020B2">
      <w:pPr>
        <w:pStyle w:val="a3"/>
      </w:pPr>
      <w:r>
        <w:t xml:space="preserve">　　【若著於相，則所見乃是應身之相，非法身之體，何能謂之見如來？】</w:t>
      </w:r>
      <w:r>
        <w:t xml:space="preserve"> </w:t>
      </w:r>
    </w:p>
    <w:p w14:paraId="7DB480C8" w14:textId="77777777" w:rsidR="008020B2" w:rsidRDefault="008020B2">
      <w:pPr>
        <w:pStyle w:val="a3"/>
      </w:pPr>
      <w:r>
        <w:t xml:space="preserve">　　假如著相，著相是見到佛的身相。釋迦牟尼佛當年示現的丈六金身，三十二相八十種好，你見的是這相，這叫應身之相，應化身；沒見性，性是法身，法身就是自性。你沒有能夠在身相上見到自性，沒有能夠在佛的應身上見到佛的法身。諸位要曉得，見到佛的法身，就是見到自己的法身，法身是共同的，法身是自性。絕對不是，我見到佛的法身，自己法身在哪裡不曉得，沒這個道理的。一見是一切見，所有一切眾生、情與無情的法身全部見到了。所謂是清淨法身，《華嚴經》上代表法身的是毘盧遮那，毘盧遮那是梵語，意思是遍一切處。其實要是說得明白一點，遍一切時，遍一切處，這就是自己的真如本性，就是自己的真心本體。怎麼樣才能見到？一切都不執著就見到了。法身就在眼前，《楞嚴經》上講的，「六根門頭，放光動地」，這是形容，就在我們眼前，就在我們耳邊，你為什麼見不到？因為你有妄想執著障礙，離開一切妄想執著就見到了。為什麼還是不肯把妄想捨掉，凡夫最難的就在此地。捨棄妄想，這個事情任何人幫不上忙，佛菩薩不能幫我們把妄想捨掉，不行！一定要自己肯放下才行；自己不肯放下，誰都幫不上忙。佛對我們只能把這些事實真相說清楚，道理講清楚，放下是自己的事情，成佛是自己的事情。所以佛說佛不度眾</w:t>
      </w:r>
      <w:r>
        <w:t xml:space="preserve">生，你成佛是你自己成佛的，你成菩薩是你自己成菩薩的，佛幫不上忙，佛只能在旁邊勸你，是要你自己去做，路是你自己走的。佛可以指路，但是佛不能幫你走路，佛指得再清楚，自己不肯走也是枉然！諸位要細細想想其中的道理，所以絲毫著相就不能見性。佛在此地問，「可以三十二相見如來不」？這個意思，換句話說，可不可以從相上見性，這個意思在此地。其實，佛問得很好，尊者答得也很妙，答的意思也是妙極了。告訴我們不可以著相見；離相，那個相就是如來，相就是性，關鍵在著與不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BE28F" w14:textId="77777777" w:rsidR="008020B2" w:rsidRDefault="008020B2" w:rsidP="008020B2">
      <w:r>
        <w:separator/>
      </w:r>
    </w:p>
  </w:endnote>
  <w:endnote w:type="continuationSeparator" w:id="0">
    <w:p w14:paraId="2842E418" w14:textId="77777777" w:rsidR="008020B2" w:rsidRDefault="008020B2" w:rsidP="00802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5B76" w14:textId="77777777" w:rsidR="008020B2" w:rsidRDefault="008020B2" w:rsidP="008020B2">
      <w:r>
        <w:separator/>
      </w:r>
    </w:p>
  </w:footnote>
  <w:footnote w:type="continuationSeparator" w:id="0">
    <w:p w14:paraId="2A35EB86" w14:textId="77777777" w:rsidR="008020B2" w:rsidRDefault="008020B2" w:rsidP="008020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B2"/>
    <w:rsid w:val="008020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D6C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0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0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0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0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