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53EBE" w14:textId="77777777" w:rsidR="00256490" w:rsidRDefault="00256490">
      <w:r>
        <w:t>金剛經的智言慧語</w:t>
      </w:r>
      <w:r>
        <w:t>—</w:t>
      </w:r>
      <w:r>
        <w:t xml:space="preserve">三十二相八十種好，是應化身所現。若佛報身，則不止此數。所謂身有無量相，相有無量好　　（第四二二集）　　</w:t>
      </w:r>
      <w:r>
        <w:t>1995/5</w:t>
      </w:r>
      <w:r>
        <w:t xml:space="preserve">　　新加坡佛教居士林（節錄自金剛般若研習報告</w:t>
      </w:r>
      <w:r>
        <w:t>09-023-0036</w:t>
      </w:r>
      <w:r>
        <w:t>集）　　檔名：</w:t>
      </w:r>
      <w:r>
        <w:t xml:space="preserve">29-513-0422 </w:t>
      </w:r>
    </w:p>
    <w:p w14:paraId="0344DAF7" w14:textId="77777777" w:rsidR="00256490" w:rsidRDefault="00256490">
      <w:pPr>
        <w:pStyle w:val="a3"/>
      </w:pPr>
      <w:r>
        <w:t xml:space="preserve">　　【三十二相八十種好，是應化身所現。若佛報身，則不止此數。所謂身有無量相，相有無量好。】</w:t>
      </w:r>
      <w:r>
        <w:t xml:space="preserve"> </w:t>
      </w:r>
    </w:p>
    <w:p w14:paraId="0390E457" w14:textId="77777777" w:rsidR="00256490" w:rsidRDefault="00256490">
      <w:pPr>
        <w:pStyle w:val="a3"/>
      </w:pPr>
      <w:r>
        <w:t xml:space="preserve">　　我們在《華嚴經》上看到，在《觀無量壽佛經》上看到，看到佛的報身，佛的報身的確不是三十二相八十種好。相好從哪來的？自自然然變現的，報身之相是性德圓滿的顯現，他就是這麼好；不是我要想這樣作法，不是從意識裡頭生的。有很多人看到《彌陀經》、看到《無量壽經》起反感，說西方極樂世界這麼樣的美好，這就是完全在那裡誘惑人，恐怕不是真的，宮殿都是七寶的，黃金都是鋪地的，過這樣奢侈的生活，學佛沒能學苦行，你這個完全在享福，這是難以相信！他起這麼多的分別執著。他不知道，極樂世界的那個現相，跟《華嚴經》毘盧遮那佛華藏世界的那個現相，都是性德自然變現出來的，沒有一絲毫造作，沒有一絲毫意思在，自然變現的。在那裡面的人，從來也沒有想到所謂有享受這個念頭，沒有！還有一個我要享受，那就起心動念，起心動念是凡夫；人家的心地清淨，從來沒有念頭說是我在這裡享福，沒有，你們凡夫在那裡受罪，也沒有，絕對沒有這個念頭。他看十法界，十法界在不在？在，他都看得到，他住一真法界看十法界，十法界也是一真法界，這正是所謂佛眼看一切眾生都是佛。凡夫看一切諸佛都是凡夫，這話沒錯！什麼時候你成佛？你看到所有一切眾生各個都成佛，你成佛了。你看到，這個壞人，那個不是佛，</w:t>
      </w:r>
      <w:r>
        <w:t>你決定沒有成佛。</w:t>
      </w:r>
      <w:r>
        <w:t xml:space="preserve"> </w:t>
      </w:r>
    </w:p>
    <w:p w14:paraId="68949055" w14:textId="77777777" w:rsidR="00256490" w:rsidRDefault="00256490">
      <w:pPr>
        <w:pStyle w:val="a3"/>
      </w:pPr>
      <w:r>
        <w:t xml:space="preserve">　　諸位要知道，善人看一切人都是善人，惡人看一切人都是惡人，你要好好的反省，要好好的檢討。看這個人不是好人；自己不是好人，看人家不是好人。所以要迴光反照，想想自己不行，要認真修，修到什麼？修到能大師講的「若真修道人，不見世間過」。世間人作善作惡，清不清楚？清楚。如果不清楚，你不是變成白痴？白痴不是佛菩薩。怎麼又清楚又平等？我們再用一個比喻說，譬如鏡子，鏡子照外面境界，外面境界的人，好醜都在裡頭，它並不是沒有好醜，確實有好醜、有善惡，統統都有，鏡子有沒有分別？沒有分別，沒有分別就是平等的。我們用心要像鏡子一樣，清清楚楚、明明瞭瞭，心地清淨平等，看一切眾生都是平等。那個現的相不平等是他的事情，他的心不平等現的相不平等，我心平等在我心裡頭統統平等，這才與一真、與如來比較靠近一點，這是功夫，這是真正修行。大家要記住，真正修行並不是每天拜幾百拜，每天念幾千聲佛，每天念幾卷經，不是！那叫裝模作樣，那不管事。該怎麼輪迴還是怎麼輪迴，該怎麼生死還是怎麼生死。學佛要轉心、要變境界，要在這上做真實的功夫，這一定要懂得。所以才曉得，到自己功德圓滿的時候，什麼圓滿？一個惡念都沒有了；不但惡念沒有了，善念也沒有了，心才清淨。清淨心中本</w:t>
      </w:r>
      <w:r>
        <w:t xml:space="preserve">無此物，真假、是非、邪正、善惡什麼都沒有了，乾乾淨淨，從這個性德裡面現出來的報身叫圓滿報身。那個報身是無量相，相有無量好。這也是能大師所說的，「何期自性，本來具足」，它不是從外頭來的，依正莊嚴都是本來具足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F4ECB" w14:textId="77777777" w:rsidR="00256490" w:rsidRDefault="00256490" w:rsidP="00256490">
      <w:r>
        <w:separator/>
      </w:r>
    </w:p>
  </w:endnote>
  <w:endnote w:type="continuationSeparator" w:id="0">
    <w:p w14:paraId="387339BE" w14:textId="77777777" w:rsidR="00256490" w:rsidRDefault="00256490" w:rsidP="00256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3F0BD" w14:textId="77777777" w:rsidR="00256490" w:rsidRDefault="00256490" w:rsidP="00256490">
      <w:r>
        <w:separator/>
      </w:r>
    </w:p>
  </w:footnote>
  <w:footnote w:type="continuationSeparator" w:id="0">
    <w:p w14:paraId="259606BF" w14:textId="77777777" w:rsidR="00256490" w:rsidRDefault="00256490" w:rsidP="002564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90"/>
    <w:rsid w:val="002564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D06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64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64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64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64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