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02D75" w14:textId="77777777" w:rsidR="009469BE" w:rsidRDefault="009469BE">
      <w:r>
        <w:t>金剛經的智言慧語</w:t>
      </w:r>
      <w:r>
        <w:t>—</w:t>
      </w:r>
      <w:r>
        <w:t xml:space="preserve">佛說般若，本令人依文字、起觀照、證實相　　（第四三九集）　　</w:t>
      </w:r>
      <w:r>
        <w:t>1995/5</w:t>
      </w:r>
      <w:r>
        <w:t xml:space="preserve">　　新加坡佛教居士林（節錄自金剛般若研習報告</w:t>
      </w:r>
      <w:r>
        <w:t>09-023-0038</w:t>
      </w:r>
      <w:r>
        <w:t>集）　　檔名：</w:t>
      </w:r>
      <w:r>
        <w:t xml:space="preserve">29-513-0439 </w:t>
      </w:r>
    </w:p>
    <w:p w14:paraId="75DCC3F5" w14:textId="77777777" w:rsidR="009469BE" w:rsidRDefault="009469BE">
      <w:pPr>
        <w:pStyle w:val="a3"/>
      </w:pPr>
      <w:r>
        <w:t xml:space="preserve">　　【佛說般若，本令人依文字、起觀照、證實相。】</w:t>
      </w:r>
      <w:r>
        <w:t xml:space="preserve"> </w:t>
      </w:r>
    </w:p>
    <w:p w14:paraId="315681C5" w14:textId="77777777" w:rsidR="009469BE" w:rsidRDefault="009469BE">
      <w:pPr>
        <w:pStyle w:val="a3"/>
      </w:pPr>
      <w:r>
        <w:t xml:space="preserve">　　佛說般若這幾句話，不是單指這一部經，如果你單指這一部經，你又落到二、三去了。世尊一生四十九年所說的一切法，字字都是般若，他的目的是教我們依文字，佛當年在世依言教，依釋迦牟尼佛的教誨，要去做；觀照就是做，你要真聽話、真照做，然後你才能證實相，宇宙人生的真相，你自己才能夠證實。宇宙人生真相就是前面所講的性相圓融、無礙自在，那是真相。說到這個地方，諸位必須要曉得，唯佛與大菩薩、法身大士入這個境界，在娑婆世界證得法身的人很少，希有！大部分的眾生，還是不斷在搞六道輪迴，苦不堪言。佛菩薩是可以理事無礙、事事無礙，可是在日常生活當中，還是循規蹈矩，好像樣樣都還很執著。釋迦牟尼佛穿衣整整齊齊，表現穿衣的樣子；托缽，缽托得端端正正，不是隨便拿一下就可以了。為什麼還要表現這個樣子？這叫大慈大悲，為一切眾生做一個樣子。你們沒有到這個境界要守規矩，守規矩對你們有好處；斷惡修善，雖不出三界，不墮三惡道，這是佛的大慈大悲，這一點我們要深深去體會。我們樣樣都守規矩、樣樣守法，嚴持戒律，是做給眾生看的，給別人做個好樣子，是這麼一回事情。我們學佛，說實在話，自己還沒有契入這個境界，戒律一定要嚴持，自己沒有到解脫境界，解脫之後還嚴持戒律，那</w:t>
      </w:r>
      <w:r>
        <w:t xml:space="preserve">就是教化眾生，做樣子給別人看的，完全是利他而不是自利，現在沒有開悟之前，我們這樣做自利利他；悟了以後，圓融之後，完全是利他，那沒有自利，自利圓滿了，完全是利他了。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CA4B0" w14:textId="77777777" w:rsidR="009469BE" w:rsidRDefault="009469BE" w:rsidP="009469BE">
      <w:r>
        <w:separator/>
      </w:r>
    </w:p>
  </w:endnote>
  <w:endnote w:type="continuationSeparator" w:id="0">
    <w:p w14:paraId="57B6963D" w14:textId="77777777" w:rsidR="009469BE" w:rsidRDefault="009469BE" w:rsidP="00946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C8B83" w14:textId="77777777" w:rsidR="009469BE" w:rsidRDefault="009469BE" w:rsidP="009469BE">
      <w:r>
        <w:separator/>
      </w:r>
    </w:p>
  </w:footnote>
  <w:footnote w:type="continuationSeparator" w:id="0">
    <w:p w14:paraId="4B5663EB" w14:textId="77777777" w:rsidR="009469BE" w:rsidRDefault="009469BE" w:rsidP="009469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BE"/>
    <w:rsid w:val="009469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4F2D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69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69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69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69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