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6757" w14:textId="77777777" w:rsidR="006938F2" w:rsidRDefault="006938F2">
      <w:r>
        <w:t>金剛經的智言慧語</w:t>
      </w:r>
      <w:r>
        <w:t>—</w:t>
      </w:r>
      <w:r>
        <w:t xml:space="preserve">不知持說此經，金剛智便無從開。雖多劫捨身命布施，而仍未能脫生死輪迴，依然是苦惱凡夫也　　（第四四七集）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29-513-0447 </w:t>
      </w:r>
    </w:p>
    <w:p w14:paraId="34D56A79" w14:textId="77777777" w:rsidR="006938F2" w:rsidRDefault="006938F2">
      <w:pPr>
        <w:pStyle w:val="a3"/>
      </w:pPr>
      <w:r>
        <w:t xml:space="preserve">　　【不知持說此經，金剛智便無從開。雖多劫捨身命布施，而仍未能脫生死輪迴，依然是苦惱凡夫也。】</w:t>
      </w:r>
      <w:r>
        <w:t xml:space="preserve"> </w:t>
      </w:r>
    </w:p>
    <w:p w14:paraId="7A6263B8" w14:textId="77777777" w:rsidR="006938F2" w:rsidRDefault="006938F2">
      <w:pPr>
        <w:pStyle w:val="a3"/>
      </w:pPr>
      <w:r>
        <w:t xml:space="preserve">　　這些話都是真實語。像許許多多的菩薩以外財布施，以身命布施，無數劫來勤苦的修學，但是不出輪迴，這一轉世，福報很容易就享盡，這一點諸位必須要留意。福享盡了，享福的時候沒有不造罪業的，福盡了以後，罪業果報就成熟了。何況在輪迴之中有隔陰之迷，前世所修學的很容易都把它忘乾淨。這就是說明，為什麼佛常常在經上跟我們講，凡夫修成佛道要經無量劫，道理就在此地。因為六道裡面修行，進一步非常艱難，好不容易進一步，退轉太容易了，不曉得退到哪裡去了，實在是太可怕了！進得少、退得多，因為這個樣子，所以才要無量劫，不是三大阿僧祇劫，這個諸位要記住。三大阿僧祇劫，是你證得小乘初果以後，那才算的，沒證得初果以前，生生世世的修行，不算！要把那個統統算起來，那真的叫無量劫。我們在《無量壽經》裡面得到很大的啟示，佛在經上告訴我們，像阿闍王子那五百人，過去生中曾經供養四百億佛。我們就算是最簡單的，最單純的來說，一尊佛修行要三個阿僧祇劫，四百億，那多少個阿僧祇劫呢？所以《華嚴經》上講無量劫，不是假話，是真的。說的是誰？說的是我們自己，我們過去生中修行，已經經過無量劫。經上所講的，菩薩以身命布施，我們有沒有幹過？過去生中幹過，不是沒有幹過，看到這個，</w:t>
      </w:r>
      <w:r>
        <w:t>不希奇！想想看現前落得如此地步，這是什麼原因？總而言之一句話，沒有能夠超越六道輪迴，這是給我們很大的啟示、很大的警惕。換句話說，這一生當中，不了生死，不出輪迴，是決定不行的。你要是真的修行，了生死出三界，一定要依照《金剛經》上講的道理方法去做，這就是持說此經。前面講的乃至受持四句偈等為他人說，你要這樣做到。</w:t>
      </w:r>
      <w:r>
        <w:t xml:space="preserve"> </w:t>
      </w:r>
    </w:p>
    <w:p w14:paraId="2B9879CA" w14:textId="77777777" w:rsidR="006938F2" w:rsidRDefault="006938F2">
      <w:pPr>
        <w:pStyle w:val="a3"/>
      </w:pPr>
      <w:r>
        <w:t xml:space="preserve">　　受持，前面我們用了很長的時間，把受持兩個字說清楚了。總而言之，要離名字相、離言說相、離境界相。境界相裡面說了三樁事情，小而微塵，大而世界，這兩種講的是依報，又給我們講三十二相，三十二相講的是正報；換句話說，不著境界相裡面就包含了身心世界。要徹底放下，不能有絲毫的執著，這才是受持《金剛經》。不是把《金剛經》早晚拿來念一遍，那個沒用處，要真正去做。做了之後，再為人演說，那個就不一樣。你真正做到了，你做到一分，就證得一分，做到兩分，你就證得兩分。大經裡面，祖師們跟我們說的信解行證，江味農居士判《金剛經》也判作四分，正宗分裡頭判的是信解行證四個大段落。做到就是證悟，做不到，那還在解悟。解悟沒用，我統統都明白，統統都知道，我都會講了，沒做到。沒做到結果怎麼樣？還是繼續不斷搞六道輪迴。要是真正做到就超越輪迴，這個我們在前面都曾經看到。怎麼超越的？諸法一如，一如就超越，沒有達到一如的境界不能超越。一如也就是大乘法裡面常講的消歸自性，在日常生活當中，法法消歸自性，沒有一法不消歸自性，這才行。一切我都消歸自性了，還有一、二樁事情，不行！你們想想，這有沒有消歸自性？決定沒有，還有一樁事情沒有消歸自性，你就是樁樁事情與自性都不</w:t>
      </w:r>
      <w:r>
        <w:t>相干；果真有一樁事情消歸自性，是法法都歸自性。因此解理不能不透徹，事實的真相不能不明瞭，你才有契入的可能。入了的境界是什麼？金剛般若現前。所以說如果你不知道受持，不知道為人演說，金剛般若就沒有辦法開；金剛般若要不開，雖多劫捨身命布施，還繼續搞輪迴，還是一個苦惱凡夫，因為你修布施，你得福報，福報會享得盡。我們現在這個樣子，就是這一段所說的。</w:t>
      </w:r>
      <w:r>
        <w:t xml:space="preserve"> </w:t>
      </w:r>
    </w:p>
    <w:p w14:paraId="1384FC3F" w14:textId="77777777" w:rsidR="006938F2" w:rsidRDefault="006938F2">
      <w:pPr>
        <w:pStyle w:val="a3"/>
      </w:pPr>
      <w:r>
        <w:lastRenderedPageBreak/>
        <w:t xml:space="preserve">　　受持，沒錯！我們是說得很清楚，能不能做到？真難！這個話說起來容易，做起來是真正不容易。我們在六道裡面，無量劫一直到今天，習氣太深太厚，起心動念都是妄想、分別、執著。佛給我們講得很透徹，叫我們要離相。離不了，很想離，就是離不了。所以阿彌陀佛慈悲，給我們開了一個特別法門，只要信願持名，蒙佛願力的加持，就能夠往生極樂世界。可以說末法眾生，要想脫離生死輪迴，只剩這一條路，除這一條路之外，你自己好好去想一想，你有沒有辦法離一切相。《金剛經》上講得很明白，四相：我相、人相、眾生相、壽者相，你能不能離？有本事離四相，行！修其他的法門可以成就，這個成就就是講有能力脫離六道輪迴。如果四相不能離，無論修學哪個法門，修學得再好，還是不能夠了生死，還是繼續不斷搞生死輪迴，這是不可以不知道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7097" w14:textId="77777777" w:rsidR="006938F2" w:rsidRDefault="006938F2" w:rsidP="006938F2">
      <w:r>
        <w:separator/>
      </w:r>
    </w:p>
  </w:endnote>
  <w:endnote w:type="continuationSeparator" w:id="0">
    <w:p w14:paraId="40E497E0" w14:textId="77777777" w:rsidR="006938F2" w:rsidRDefault="006938F2" w:rsidP="00693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2259E" w14:textId="77777777" w:rsidR="006938F2" w:rsidRDefault="006938F2" w:rsidP="006938F2">
      <w:r>
        <w:separator/>
      </w:r>
    </w:p>
  </w:footnote>
  <w:footnote w:type="continuationSeparator" w:id="0">
    <w:p w14:paraId="4DB26A06" w14:textId="77777777" w:rsidR="006938F2" w:rsidRDefault="006938F2" w:rsidP="00693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F2"/>
    <w:rsid w:val="006938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3A2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8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8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8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8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