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389B" w14:textId="77777777" w:rsidR="0033448D" w:rsidRDefault="0033448D">
      <w:r>
        <w:t>金剛經的智言慧語</w:t>
      </w:r>
      <w:r>
        <w:t>—</w:t>
      </w:r>
      <w:r>
        <w:t xml:space="preserve">但驀直如法行去，一念不起，果能斷得一分虛妄相想，清淨心便現一分。便是證得一分法身，而登初住，轉凡成聖矣　　（第四六九集）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29-513-0469 </w:t>
      </w:r>
    </w:p>
    <w:p w14:paraId="7D898C37" w14:textId="77777777" w:rsidR="0033448D" w:rsidRDefault="0033448D">
      <w:pPr>
        <w:pStyle w:val="a3"/>
      </w:pPr>
      <w:r>
        <w:t xml:space="preserve">　　【但驀直如法行去，一念不起，果能斷得一分虛妄相想，清淨心便現一分。便是證得一分法身，而登初住，轉凡成聖矣。】</w:t>
      </w:r>
      <w:r>
        <w:t xml:space="preserve"> </w:t>
      </w:r>
    </w:p>
    <w:p w14:paraId="20D50834" w14:textId="77777777" w:rsidR="0033448D" w:rsidRDefault="0033448D">
      <w:pPr>
        <w:pStyle w:val="a3"/>
      </w:pPr>
      <w:r>
        <w:t xml:space="preserve">　　果然是圓教，大乘圓教，只要我們依照《金剛經》上，佛教給我們這個綱領，你就一直如法去做。所謂如法，就是心裡面不能有一絲毫的妄想分別執著。事要不要？事要，歷事鍊心。修行在哪裡修？就在事上修，在生活上修，在工作上修，在處事待人接物上修，離開這個境界到哪裡修去？沒地方修了。忍辱波羅蜜到哪裡修？一些不如意的境界現前，那就是我們修忍辱波羅蜜的地方。忍辱仙人要不遇到歌利王，他的忍辱波羅蜜不能圓滿，所以歌利王對忍辱仙人來講是大善知識。我們今天遇到不如意的事，遇到不喜歡的人，心裡面就現不高興，你還修什麼忍辱波羅蜜！修行，就是要對著境界來練清淨心。順境，不生貪戀之心，沒有貪愛；逆境，沒有瞋恚之心，你的波羅蜜就圓滿，忍辱就圓滿。順境裡面生歡喜心也完了，那是不能忍，這個忍辱並不是說逆境現前、煩惱現前叫你忍；順境也要忍，順境不可以生歡喜心。所以許許多多人不知道，以為順境裡頭好，順境裡頭最容易淘汰人，逆境當中還有不少激發他的道心，他還能成就，順境裡面成就的人真是鳳毛麟角，一享福就完了，就受不了。</w:t>
      </w:r>
      <w:r>
        <w:t xml:space="preserve"> </w:t>
      </w:r>
    </w:p>
    <w:p w14:paraId="27A86DDC" w14:textId="77777777" w:rsidR="0033448D" w:rsidRDefault="0033448D">
      <w:pPr>
        <w:pStyle w:val="a3"/>
      </w:pPr>
      <w:r>
        <w:t xml:space="preserve">　　小乘修忍辱多半在逆境當中修，修苦行。大乘修忍辱在順境裡面修，如果諸位看經稍微留意一點，你就能夠發現。迦葉尊者，頭陀第一，苦行！一切逆境當中修。須菩提尊者也在逆境當中修，須菩提叫空生，他出生的時候，家裡面一些金銀七寶完全沒有了，空掉了，空生！這是表小乘境界。大乘境界，《華嚴經》善財童子，善財童子一出生，家裡面、院子裡面花草都是七寶的，他代表順境。在順境裡面，富貴裡面，不起一絲毫貪戀之心，心裡若無其事，那叫真成功、真正成就。所以修行，一切境界都是我們修學的場所。哪一個境界好？沒有好壞，一切境界都一樣，一定要隨順我們現前的生活環境，隨順現前的工作環境。《普賢行願》裡面「恆順眾生，隨喜功德」，就是這樣成就的。</w:t>
      </w:r>
      <w:r>
        <w:t xml:space="preserve"> </w:t>
      </w:r>
    </w:p>
    <w:p w14:paraId="038B68E4" w14:textId="77777777" w:rsidR="0033448D" w:rsidRDefault="0033448D">
      <w:pPr>
        <w:pStyle w:val="a3"/>
      </w:pPr>
      <w:r>
        <w:t xml:space="preserve">　　在日常生活當中，真正修行人、用功的人，是用在心地；生活跟工作沒有改變，還跟平常一樣，做得比平常更積極、更熱心、更勤快，這是表現在外面的，裡面的若無其事。江居士的講義裡面，這四個字用得很好，「若無其事」，你心裡才乾淨，決定不把它放在心上，要知道放在心上就錯了，不可以放在心上。這樣子一天到晚一念不起，這個念叫妄念，一個妄念都不起，這樣才能斷妄想。妄念不起，就是妄想沒有了；妄想沒有了，清淨心就現前。不是說妄想統統沒有了，清淨心才現前，不是的；妄想少一分，清淨心就現一分，妄想少兩分，清淨心就現兩分。要是真正用功的人，大概三個月的時間，自己就能夠發現、就能夠覺察，覺察什麼？妄想少、煩惱輕、智慧長，那個清淨心就是智慧，智慧長。從前過日子、工作，好像糊裡糊塗的，現在好像清爽了，跟從前不一樣，這個境界就轉了。不需要問別人，只要照經典的理論、方法去做，就行了。</w:t>
      </w:r>
      <w:r>
        <w:t xml:space="preserve"> </w:t>
      </w:r>
    </w:p>
    <w:p w14:paraId="1643AFBF" w14:textId="77777777" w:rsidR="0033448D" w:rsidRDefault="0033448D">
      <w:pPr>
        <w:pStyle w:val="a3"/>
      </w:pPr>
      <w:r>
        <w:t xml:space="preserve">　　這個地方有一句話很好，但驀直如法行去，驀直就是：你就一直這樣做，你不要懷疑，一直這樣做下去，你的境界一定是一年比一年好。換句話說，你的生活、你的</w:t>
      </w:r>
      <w:r>
        <w:lastRenderedPageBreak/>
        <w:t>工作、你的環境，一定一年比一年好，不能懷疑，不必要去問別人，也不必要去換另外的法門。聽人家說參禪好，你就參禪，人家學密好，你就去灌頂，那就壞了。你得到一點小小的境界，到處去請教別人，請別人來給你印證，那你就完了，這個世間騙人的事情太多，說真話的人很少，說假話、騙人的很多，你免不了會上當。佛在經上講的話你都不聽，你要聽人的話，不就糟糕！世尊苦口婆心教導我們依法不依人，人說的話要是跟經相應，我們就可以聽。經是證明，他講的經上有，我們可以聽他的，經上沒有，不能聽他的。這裡面還有一樁事情，必須要注意到的，佛說的經很多，佛的講法很多，不是一個講法。為什麼佛有種種說法？因為對機不同；也就是佛說法的對象不一樣，什麼樣的根機，給他說什麼樣的法。因此我們學佛法，在一切經裡面，我們選擇一種，就以這一種為標準，那就沒有錯了，別人說另外一個說法，他也有經典作根據，我是這個根據，我不是你的根據，我們這樣才成就，才不會被境界所轉，才不會被人迷惑。我們修淨土的，淨土根本經典是三經一論，後面祖師大德加兩種，不錯！也可以依。換句話說，頂多五經一論，我們要以這個標準。《金剛經》上所說的，我跟大家所講的，如果與淨土五經相違背，我們不能依靠它。我們</w:t>
      </w:r>
      <w:r>
        <w:t>看《金剛經》，字字句句跟《無量壽經》、《彌陀經》都相應，它可以幫助我們，幫助我們放下身心世界，老實念佛。這個地方講的，要離名字、離言說、離境界，離果報的相，才能夠得清淨心。《彌陀經》上要求我們要一心不亂，一心不亂就是清淨心。清淨心怎麼修？放下一切，清淨心就得了。這就是金剛般若幫了我們，勸我們放下，勸我們得一心不亂。</w:t>
      </w:r>
      <w:r>
        <w:t xml:space="preserve"> </w:t>
      </w:r>
    </w:p>
    <w:p w14:paraId="3DB9FFB7" w14:textId="77777777" w:rsidR="0033448D" w:rsidRDefault="0033448D">
      <w:pPr>
        <w:pStyle w:val="a3"/>
      </w:pPr>
      <w:r>
        <w:t xml:space="preserve">　　「清淨心現一分」，這個地方講的一分，標準很高。不是我剛才講的標準，我剛才講的這個標準很低，我們馬上就可以得到，就能得到這個效用。此地的標準是破一品無明；破一分無明，證一分法身。破一分無明是圓教初住，別教初地，那就是法身大士。《金剛經》的標準是圓教初住菩薩，這是大乘，它不是小乘，是圓教的大乘，還不是別教。圓教大乘最低的位次就是初住菩薩，馬鳴菩薩的《起信論》，那個境界也是圓初住菩薩的境界，所以他教導我們，教我們要離名字相、離言說相、離心緣相，跟《金剛經》的奉持完全相同，所以它的境界也相同，這是真正轉凡成聖。這裡凡聖的標準也很清楚，沒有證法身之前都是凡夫；證得法身之後，這才叫聖人。我們用別教的教義來說，別教的三賢十聖；三賢是十住、十行、十迴向的菩薩，都沒有見性。別教是破一品無明，證一分法身，是初地菩薩，地上菩薩就稱聖，三賢十聖，別教登地的菩薩。別教初地，等於圓教初住，這才叫做超凡入聖，超凡入聖的標準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C6A02" w14:textId="77777777" w:rsidR="0033448D" w:rsidRDefault="0033448D" w:rsidP="0033448D">
      <w:r>
        <w:separator/>
      </w:r>
    </w:p>
  </w:endnote>
  <w:endnote w:type="continuationSeparator" w:id="0">
    <w:p w14:paraId="229133E8" w14:textId="77777777" w:rsidR="0033448D" w:rsidRDefault="0033448D" w:rsidP="00334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5E4AB" w14:textId="77777777" w:rsidR="0033448D" w:rsidRDefault="0033448D" w:rsidP="0033448D">
      <w:r>
        <w:separator/>
      </w:r>
    </w:p>
  </w:footnote>
  <w:footnote w:type="continuationSeparator" w:id="0">
    <w:p w14:paraId="21772181" w14:textId="77777777" w:rsidR="0033448D" w:rsidRDefault="0033448D" w:rsidP="003344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8D"/>
    <w:rsid w:val="003344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7BA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4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4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4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4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