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D112" w14:textId="77777777" w:rsidR="00CD294C" w:rsidRDefault="00CD294C">
      <w:r>
        <w:t>金剛經的智言慧語</w:t>
      </w:r>
      <w:r>
        <w:t>—</w:t>
      </w:r>
      <w:r>
        <w:t xml:space="preserve">今言生者，現前之義　　（第四七一集）　　</w:t>
      </w:r>
      <w:r>
        <w:t>1995/5</w:t>
      </w:r>
      <w:r>
        <w:t xml:space="preserve">　　新加坡佛教居士林（節錄自金剛般若研習報告</w:t>
      </w:r>
      <w:r>
        <w:t>09-023-0041</w:t>
      </w:r>
      <w:r>
        <w:t>集）　　檔名：</w:t>
      </w:r>
      <w:r>
        <w:t xml:space="preserve">29-513-0471 </w:t>
      </w:r>
    </w:p>
    <w:p w14:paraId="184182F9" w14:textId="77777777" w:rsidR="00CD294C" w:rsidRDefault="00CD294C">
      <w:pPr>
        <w:pStyle w:val="a3"/>
      </w:pPr>
      <w:r>
        <w:t xml:space="preserve">　　【今言生者，現前之義。】</w:t>
      </w:r>
      <w:r>
        <w:t xml:space="preserve"> </w:t>
      </w:r>
    </w:p>
    <w:p w14:paraId="244A3F5C" w14:textId="77777777" w:rsidR="00CD294C" w:rsidRDefault="00CD294C">
      <w:pPr>
        <w:pStyle w:val="a3"/>
      </w:pPr>
      <w:r>
        <w:t xml:space="preserve">　　佛在此地講生實相，實相哪裡有生與不生；實相沒有生與不生，為什麼會說了一個生？實相確確實實沒有生與不生，可是以前你沒有能覺察，實相是在面前，你沒有看出來，你沒有能體會到。原因在哪裡？因為你有分別執著。現在你把分別執著統統放下，這實相豁然看清楚了，這個意思就叫做生。所以這個生還是不生，並不是真的有個實相生出來，所以這個生跟從前那個不生，是一不是二。現前的意思，以前沒現前，不是沒現前，還是擺在面前，以前不認識，現在才認識，就是這麼回事，這麼個意思。譬如這一本《金剛經》，就擺在我們面前，我們很久就看到《金剛經》，可是《金剛經》裡講什麼？不懂，不曉得《金剛經》的好處，把它當作一本普通的書，也不去理會它，現在看看忽然看到這個經這麼好，這就是現前的意思，不是新得到的，原本就有，原本就現前，現前不認識，現在豁然認識它，是這麼個意思。</w:t>
      </w:r>
      <w:r>
        <w:t xml:space="preserve"> </w:t>
      </w:r>
    </w:p>
    <w:p w14:paraId="4F6D690A" w14:textId="77777777" w:rsidR="00CD294C" w:rsidRDefault="00CD294C">
      <w:pPr>
        <w:pStyle w:val="a3"/>
      </w:pPr>
      <w:r>
        <w:t xml:space="preserve">　　【與前生清淨心意思相同。始覺也，無以名之，假名曰生耳。】</w:t>
      </w:r>
      <w:r>
        <w:t xml:space="preserve"> </w:t>
      </w:r>
    </w:p>
    <w:p w14:paraId="33637C73" w14:textId="77777777" w:rsidR="00CD294C" w:rsidRDefault="00CD294C">
      <w:pPr>
        <w:pStyle w:val="a3"/>
      </w:pPr>
      <w:r>
        <w:t xml:space="preserve">　　可見得佛說法，句句也都是方便法，不得已立這麼一個名詞。要曉得所有名詞都是假立的，都無實義，都是假立的，佛用這個方法誘導我們明心見性，用意在此地。「始覺」這個名詞在大乘經上很多，常常會看見。佛跟我們講「三覺」，這是另外一個說法。「本覺、始覺、究竟覺」，這也叫三覺；「自覺、覺他、覺行圓滿」，也叫三覺。自覺、覺他、覺滿，是對功夫上說的，偏重在慈悲上，自覺是慈悲，對自己慈悲，覺他是對眾生的慈悲。而始覺跟本覺，也是在功夫上說的，完全是講功夫的增長。始覺，是天天在始覺，每天覺的不同，就是開始覺悟。我們讀這個經，每天讀、每天覺得有新的意思，這一點新的意思，今天才覺悟到，昨天念沒見到，今天才見到，那今天始覺；明天再讀，又有新意思出來了，又是始覺。由此可知，菩薩一直證到等覺位，破最後一品無明，還是始覺，他那一天才覺悟的；覺悟之後，這才證得圓滿菩提。所以始覺不是講最初的那一天，不是的，天天都是始覺，年年都在始覺。菩薩五十一個位次，沒有始覺他就停止了，就不能進步，天天在開始覺悟。這是修行功夫得力的一個名詞，跟「生實相」、跟「現前」的意思完全相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96DE5" w14:textId="77777777" w:rsidR="00CD294C" w:rsidRDefault="00CD294C" w:rsidP="00CD294C">
      <w:r>
        <w:separator/>
      </w:r>
    </w:p>
  </w:endnote>
  <w:endnote w:type="continuationSeparator" w:id="0">
    <w:p w14:paraId="3F9829FB" w14:textId="77777777" w:rsidR="00CD294C" w:rsidRDefault="00CD294C" w:rsidP="00CD2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C03D5" w14:textId="77777777" w:rsidR="00CD294C" w:rsidRDefault="00CD294C" w:rsidP="00CD294C">
      <w:r>
        <w:separator/>
      </w:r>
    </w:p>
  </w:footnote>
  <w:footnote w:type="continuationSeparator" w:id="0">
    <w:p w14:paraId="4D1A8785" w14:textId="77777777" w:rsidR="00CD294C" w:rsidRDefault="00CD294C" w:rsidP="00CD29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4C"/>
    <w:rsid w:val="00CD29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647A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29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29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29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29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