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0892D" w14:textId="77777777" w:rsidR="00C06E20" w:rsidRDefault="00C06E20">
      <w:r>
        <w:t>金剛經的智言慧語</w:t>
      </w:r>
      <w:r>
        <w:t>—</w:t>
      </w:r>
      <w:r>
        <w:t xml:space="preserve">又可見見地不圓者，必至登地乃圓。是以十地菩薩，始終不離念佛也　　（第四八五集）　　</w:t>
      </w:r>
      <w:r>
        <w:t>1995/5</w:t>
      </w:r>
      <w:r>
        <w:t xml:space="preserve">　　新加坡佛教居士林（節錄自金剛般若研習報告</w:t>
      </w:r>
      <w:r>
        <w:t>09-023-0042</w:t>
      </w:r>
      <w:r>
        <w:t>集）　　檔名：</w:t>
      </w:r>
      <w:r>
        <w:t xml:space="preserve">29-513-0485 </w:t>
      </w:r>
    </w:p>
    <w:p w14:paraId="445B3C12" w14:textId="77777777" w:rsidR="00C06E20" w:rsidRDefault="00C06E20">
      <w:pPr>
        <w:pStyle w:val="a3"/>
      </w:pPr>
      <w:r>
        <w:t xml:space="preserve">　　【又可見見地不圓者，必至登地乃圓。是以十地菩薩，始終不離念佛也。】</w:t>
      </w:r>
      <w:r>
        <w:t xml:space="preserve"> </w:t>
      </w:r>
    </w:p>
    <w:p w14:paraId="7B1C4545" w14:textId="77777777" w:rsidR="00C06E20" w:rsidRDefault="00C06E20">
      <w:pPr>
        <w:pStyle w:val="a3"/>
      </w:pPr>
      <w:r>
        <w:t xml:space="preserve">　　正因為如此，所以我們對於學佛的同學們，他不相信淨土法門，他學其他的宗派法門，我們對他們要尊重、要禮敬。為什麼？他不明瞭，我們明瞭，第一希有就是無生忍的菩薩，這才真正是第一希有。他現在不肯念佛，無論他修什麼法門，我們尊敬他，我們勉勵他，勸他一門深入，專精修學他會有成就的。不過他的路遙遠，時間很長，他們的果報最後都是華藏世界，證得圓教初住、別教初地，都入了華藏世界。在華藏世界修滿一個阿僧祇劫，到第二個阿僧祇劫，他在華藏世界就證得圓教初地菩薩，就登地了。登地之後他一定會遇到文殊、普賢。普賢菩薩一定十大願王導歸極樂，所以到最後極樂世界我們再見面，我們在極樂世界也資格很老了，老大哥了，是不是？你看他繞好大一圈，到這個時候才來！這是真的。我們馬上就到了，他要繞好大一個圈，真的要繞無量劫才繞到西方極樂世界。我們很清楚很明白，講給他聽他不相信，他還要罵人，所以就乾脆不講了。你那個法門很好，你好好的去修吧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3C992" w14:textId="77777777" w:rsidR="00C06E20" w:rsidRDefault="00C06E20" w:rsidP="00C06E20">
      <w:r>
        <w:separator/>
      </w:r>
    </w:p>
  </w:endnote>
  <w:endnote w:type="continuationSeparator" w:id="0">
    <w:p w14:paraId="78015B56" w14:textId="77777777" w:rsidR="00C06E20" w:rsidRDefault="00C06E20" w:rsidP="00C06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113FD" w14:textId="77777777" w:rsidR="00C06E20" w:rsidRDefault="00C06E20" w:rsidP="00C06E20">
      <w:r>
        <w:separator/>
      </w:r>
    </w:p>
  </w:footnote>
  <w:footnote w:type="continuationSeparator" w:id="0">
    <w:p w14:paraId="32B75FB0" w14:textId="77777777" w:rsidR="00C06E20" w:rsidRDefault="00C06E20" w:rsidP="00C06E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20"/>
    <w:rsid w:val="00C06E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1DBD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6E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6E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6E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6E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