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63938" w14:textId="77777777" w:rsidR="00E6049C" w:rsidRDefault="00E6049C">
      <w:r>
        <w:t>金剛經的智言慧語</w:t>
      </w:r>
      <w:r>
        <w:t>—</w:t>
      </w:r>
      <w:r>
        <w:t xml:space="preserve">經文「是故如來說名實相」句，正顯此義　　（第四八九集）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29-513-0489 </w:t>
      </w:r>
    </w:p>
    <w:p w14:paraId="153DE8C5" w14:textId="77777777" w:rsidR="00E6049C" w:rsidRDefault="00E6049C">
      <w:pPr>
        <w:pStyle w:val="a3"/>
      </w:pPr>
      <w:r>
        <w:t xml:space="preserve">　　【經文「是故如來說名實相」句，正顯此義。】</w:t>
      </w:r>
      <w:r>
        <w:t xml:space="preserve"> </w:t>
      </w:r>
    </w:p>
    <w:p w14:paraId="031795BA" w14:textId="77777777" w:rsidR="00E6049C" w:rsidRDefault="00E6049C">
      <w:pPr>
        <w:pStyle w:val="a3"/>
      </w:pPr>
      <w:r>
        <w:t xml:space="preserve">　　經文上這一句就是顯示這個深義，這個意思的確非常深、非常廣，我們從這裡去領會。實在講，能說得出來太有限了！說出這一點，幫助大家去看、去觀察，幫助大家去體會，面面體會。就是在一個人一生當中，這是最容易比較出來的，我們幾個人常常在一起的，有些人很容易衰老，兩年沒見面老很多，有人就很不容易衰老，特別是我們那些同學們在一起，常常見面的。你仔細再去研究原因，是什麼？與心地的清淨、煩惱有關係，煩惱多的人就容易衰老，煩惱少一點的人就不容易衰老。煩惱就是振動那個波，煩惱的幅度很大，心清淨振動就比較輕，沒有別的道理。你要真的明白這個，你修清淨心，讓你的心振動幅度盡量低、盡量緩慢，那你就延年益壽。不要吃補東西，那個補東西是騙人的，沒有那回事情。那個價錢那麼高，你口袋的鈔票都被人騙跑掉了，不是有效的；真正有效的是清淨心，少煩少惱，必須要曉得煩惱不能解決問題。我有好多事情不能不煩，那是傻瓜，你煩能解決問題嗎？果然解決問題，那你那個煩是正確的，煩解決不了問題。什麼能解決問題？心清淨解決問題，清淨心生智慧，智慧才能解決問題。煩惱、妄想、分別、執著，怎能解決問題！世法尚且如此，學佛你就曉得了，你要用妄想、分別、執著來學佛，你永遠不會開悟</w:t>
      </w:r>
      <w:r>
        <w:t xml:space="preserve">，你永遠得不到功夫成片。一定要把妄想、分別、執著統統放下，讓心恢復到清淨，這個佛法一看、一聽，就明瞭、就通達，從這一面就透過那一面，面面都通，意思都明瞭。歸根結柢，清淨心重要。《金剛經》上告訴我們：「應無所住」，無住，清淨心就生起來；「而行布施」，那就是用清淨心來應付一切的事情，而行布施就是這個意思。用清淨心生活，用清淨心工作，用清淨心待人接物，那叫而行布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553D" w14:textId="77777777" w:rsidR="00E6049C" w:rsidRDefault="00E6049C" w:rsidP="00E6049C">
      <w:r>
        <w:separator/>
      </w:r>
    </w:p>
  </w:endnote>
  <w:endnote w:type="continuationSeparator" w:id="0">
    <w:p w14:paraId="607EDC1E" w14:textId="77777777" w:rsidR="00E6049C" w:rsidRDefault="00E6049C" w:rsidP="00E60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D2755" w14:textId="77777777" w:rsidR="00E6049C" w:rsidRDefault="00E6049C" w:rsidP="00E6049C">
      <w:r>
        <w:separator/>
      </w:r>
    </w:p>
  </w:footnote>
  <w:footnote w:type="continuationSeparator" w:id="0">
    <w:p w14:paraId="732ABFE4" w14:textId="77777777" w:rsidR="00E6049C" w:rsidRDefault="00E6049C" w:rsidP="00E60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9C"/>
    <w:rsid w:val="00E604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0E1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04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4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4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4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