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99FD" w14:textId="77777777" w:rsidR="005A7CE1" w:rsidRDefault="005A7CE1">
      <w:r>
        <w:t>金剛經的智言慧語</w:t>
      </w:r>
      <w:r>
        <w:t>—</w:t>
      </w:r>
      <w:r>
        <w:t xml:space="preserve">若知一切法，實亦非實，非實而實。便知一切法相即非相，非相而相矣　　（第五Ｏ八集）　　</w:t>
      </w:r>
      <w:r>
        <w:t>1995/5</w:t>
      </w:r>
      <w:r>
        <w:t xml:space="preserve">　　新加坡佛教居士林（節錄自金剛般若研習報告</w:t>
      </w:r>
      <w:r>
        <w:t>09-023-0044</w:t>
      </w:r>
      <w:r>
        <w:t>集）　　檔名：</w:t>
      </w:r>
      <w:r>
        <w:t xml:space="preserve">29-513-0508 </w:t>
      </w:r>
    </w:p>
    <w:p w14:paraId="4B413D7A" w14:textId="77777777" w:rsidR="005A7CE1" w:rsidRDefault="005A7CE1">
      <w:pPr>
        <w:pStyle w:val="a3"/>
      </w:pPr>
      <w:r>
        <w:t xml:space="preserve">　　【若知一切法，實亦非實，非實而實。便知一切法相即非相，非相而相矣。】</w:t>
      </w:r>
      <w:r>
        <w:t xml:space="preserve"> </w:t>
      </w:r>
    </w:p>
    <w:p w14:paraId="20E03E80" w14:textId="77777777" w:rsidR="005A7CE1" w:rsidRDefault="005A7CE1">
      <w:pPr>
        <w:pStyle w:val="a3"/>
      </w:pPr>
      <w:r>
        <w:t xml:space="preserve">　　這一段非常重要，這一段是智慧，也就是我們講的看破。前面教我們放下，心裡頭一塵不染是放下。為什麼我們放不下？因為沒看破。不知道這個世間一切法是假的，不曉得一切法是空的，不知道！以為這一切法是真實的，這是看錯了，這是一個根本錯誤的觀念。把自己的身心也認為是真的，一切萬事萬物也認為是真的，於是這裡面起了自私自利的念頭，起了分別執著、愛取有的念頭，這樣才造業。業力會變境界，相宗教義跟我們說：這一切萬象、森羅萬象，「唯心所現，唯識所變」。為什麼會有十法界？十法界從哪裡來的？十法界是業力變的。六凡法界是染業變的，四聖法界是淨業變的，染淨統統離開，那就是一真法界，就超越十法界。由此可知，我們起心動念無不是業，它會變境界。善業變順境，變好境界；惡業就變三惡道的惡境界。這不是佛菩薩給我們安立的，也不是閻羅王在那裡製造的，不是的，自作自受，自己變現的境界，自己去受用，是這麼回事情。如果你知道事實真相，事實真相《金剛經》末後一句太好了，「如夢幻泡影」，這是事實真相。既然如夢幻泡影，還有什麼好執著的？自然就不執著。一切都不執著，為什麼還要勤奮努力的去做？因為我們知道相是業力變的。我多造善業就變好境界，雖然我自己不受用，我願意給大</w:t>
      </w:r>
      <w:r>
        <w:t xml:space="preserve">眾受用，這是慈悲心，大慈大悲。諸佛菩薩要不認真努力來造善，我們還有日子過！一切眾生念念當中是造惡業，為什麼這個世界還能維繫到這個狀況，這裡面有很多佛菩薩在修善業。我們沾他的光，不知道！甚至於他在行善，我們還罵他愚痴，罵他是傻瓜。我們在造惡業，他們在行善業，所以維持這個境界，還能維繫住，不至於變得更壞，道理在此地。所以要曉得，相即非相，非相即相，所有一切現相「當體即空，了不可得」，這個現相是剎那生滅業因果報的連續相而已，確確實實沒有自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5D526" w14:textId="77777777" w:rsidR="005A7CE1" w:rsidRDefault="005A7CE1" w:rsidP="005A7CE1">
      <w:r>
        <w:separator/>
      </w:r>
    </w:p>
  </w:endnote>
  <w:endnote w:type="continuationSeparator" w:id="0">
    <w:p w14:paraId="5D71ED60" w14:textId="77777777" w:rsidR="005A7CE1" w:rsidRDefault="005A7CE1" w:rsidP="005A7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7ED8B" w14:textId="77777777" w:rsidR="005A7CE1" w:rsidRDefault="005A7CE1" w:rsidP="005A7CE1">
      <w:r>
        <w:separator/>
      </w:r>
    </w:p>
  </w:footnote>
  <w:footnote w:type="continuationSeparator" w:id="0">
    <w:p w14:paraId="2720FCD0" w14:textId="77777777" w:rsidR="005A7CE1" w:rsidRDefault="005A7CE1" w:rsidP="005A7C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E1"/>
    <w:rsid w:val="005A7C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7E5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C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C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C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C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