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ADEB" w14:textId="77777777" w:rsidR="00457ECE" w:rsidRDefault="00457ECE">
      <w:r>
        <w:t>金剛經的智言慧語</w:t>
      </w:r>
      <w:r>
        <w:t>—</w:t>
      </w:r>
      <w:r>
        <w:t xml:space="preserve">情見若空　　（第五一六集）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29-513-0516 </w:t>
      </w:r>
    </w:p>
    <w:p w14:paraId="212DDAB4" w14:textId="77777777" w:rsidR="00457ECE" w:rsidRDefault="00457ECE">
      <w:pPr>
        <w:pStyle w:val="a3"/>
      </w:pPr>
      <w:r>
        <w:t xml:space="preserve">　　【情見若空】</w:t>
      </w:r>
      <w:r>
        <w:t xml:space="preserve"> </w:t>
      </w:r>
    </w:p>
    <w:p w14:paraId="772BE60E" w14:textId="77777777" w:rsidR="00457ECE" w:rsidRDefault="00457ECE">
      <w:pPr>
        <w:pStyle w:val="a3"/>
      </w:pPr>
      <w:r>
        <w:t xml:space="preserve">　　情是情執，見就是你有見解，也就是你有你的看法，有你的想法，那就完了。你要問佛菩薩，佛菩薩你對這個事情有什麼看法？他沒有看法。你問他什麼想法？他沒有想法，他比你高明。今天我們最大的麻煩，很難突破的，「我想怎樣，我看怎樣」，你看看這種起心動念，這個言語態度，四相具足，我執、法執具足，讀佛經他怎麼能解如來真實義？如來真實義是什麼都沒有，那是如來真實義。如果你什麼都不執著，什麼都沒有，你看這個經，一看意思都明白了、都開悟了；你有一點點意思在裡面，佛來給你講，你都不會開悟。不要說是人講，羅漢講、菩薩講，佛來講都沒有用。什麼原因？因為你有障礙，這就是業障，深重的業障。</w:t>
      </w:r>
      <w:r>
        <w:t xml:space="preserve"> </w:t>
      </w:r>
    </w:p>
    <w:p w14:paraId="6A25AFE7" w14:textId="77777777" w:rsidR="00457ECE" w:rsidRDefault="00457ECE">
      <w:pPr>
        <w:pStyle w:val="a3"/>
      </w:pPr>
      <w:r>
        <w:t xml:space="preserve">　　我們在這個會上，常常用惠能法師做比喻，惠能法師聽經為什麼一聽就開悟？他沒有執著，沒有分別。他在五祖忍和尚那裡所說的，那個偈子裡頭，「本來無一物」，他那個心裡頭什麼都沒有，所以他才開悟。而神秀跟五祖那麼多年，他沒有辦法開悟就是他有一物，他還要「時時勤拂拭，勿使惹塵埃」。他有我執、有法執，所以就不行。經教他都懂，他也會講經說法，也得到一切信徒的擁護。諸位要曉得，他所講的都是別人的，不是自己的，都是聽說的、看得的。聽來的、看來的，這種學問叫記問之學。你記得很多，你讀得很多，聽得很多，你記得很多，連孔老夫子都說，不要講佛，「記問之學不足以為人師」，不是你自己的東西。在中國古代世出世法都要求的是開悟，你自己覺悟了，那是你自己真實的東西。所以悟過來之後，講《金剛經》，他是講他自性的《金剛經》。這個經本是釋迦牟尼佛從自性裡流出來，這個講經開悟的人拿到這個經本的時候，引發他自性的《金剛經》，那個味道不一樣。</w:t>
      </w:r>
      <w:r>
        <w:t xml:space="preserve"> </w:t>
      </w:r>
    </w:p>
    <w:p w14:paraId="42DA24D5" w14:textId="77777777" w:rsidR="00457ECE" w:rsidRDefault="00457ECE">
      <w:pPr>
        <w:pStyle w:val="a3"/>
      </w:pPr>
      <w:r>
        <w:t xml:space="preserve">　　這些原理原則，佛不吝法，說得清清楚楚、明明白白，就叫你放下；那你放下，再放下，放下還要放下。「有」放下了，什麼都沒有了，「沒有」也要放下；最後，我放下，「放下」還要放下，那就行了，你就心開意解。這個時候就能漸漸恢復到本性，本性盡虛空遍法界。你把你的想放下，心裡頭拉拉雜雜那些相、妄想放下，把執著放下，執著是煩惱。貪瞋痴，中國的文字都在心字部，貪裡頭有心，瞋恚也有心，愚痴也有心，那是執著。分別就是思，心裡頭劃上界限，要不得！打妄想，心裡面就現相，統統要不得！把這個東西統統放下之後，都沒有了，最後剩下來，剩一個真心；叫你放這個東西。所以情跟見，絕對不是好東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CAD0" w14:textId="77777777" w:rsidR="00457ECE" w:rsidRDefault="00457ECE" w:rsidP="00457ECE">
      <w:r>
        <w:separator/>
      </w:r>
    </w:p>
  </w:endnote>
  <w:endnote w:type="continuationSeparator" w:id="0">
    <w:p w14:paraId="4F45EA47" w14:textId="77777777" w:rsidR="00457ECE" w:rsidRDefault="00457ECE" w:rsidP="0045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2B26" w14:textId="77777777" w:rsidR="00457ECE" w:rsidRDefault="00457ECE" w:rsidP="00457ECE">
      <w:r>
        <w:separator/>
      </w:r>
    </w:p>
  </w:footnote>
  <w:footnote w:type="continuationSeparator" w:id="0">
    <w:p w14:paraId="5A8FE97D" w14:textId="77777777" w:rsidR="00457ECE" w:rsidRDefault="00457ECE" w:rsidP="00457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CE"/>
    <w:rsid w:val="00457E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6FC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